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8259E" w14:textId="0009D9F7" w:rsidR="00990F57" w:rsidRPr="0035239C" w:rsidRDefault="00990F57" w:rsidP="00990F57">
      <w:pPr>
        <w:tabs>
          <w:tab w:val="center" w:pos="4536"/>
          <w:tab w:val="right" w:pos="9072"/>
        </w:tabs>
        <w:spacing w:line="276" w:lineRule="auto"/>
        <w:rPr>
          <w:rFonts w:ascii="Arial" w:eastAsia="Malgun Gothic" w:hAnsi="Arial" w:cs="Arial"/>
          <w:b/>
          <w:bCs/>
          <w:szCs w:val="24"/>
        </w:rPr>
      </w:pPr>
      <w:r w:rsidRPr="0035239C">
        <w:rPr>
          <w:rFonts w:ascii="Arial" w:eastAsia="Malgun Gothic" w:hAnsi="Arial" w:cs="Arial"/>
          <w:b/>
          <w:bCs/>
          <w:szCs w:val="24"/>
        </w:rPr>
        <w:t>3GPP TSG RAN WG1 #117                                                                                    R1-24</w:t>
      </w:r>
      <w:r>
        <w:rPr>
          <w:rFonts w:ascii="Arial" w:eastAsia="Malgun Gothic" w:hAnsi="Arial" w:cs="Arial"/>
          <w:b/>
          <w:bCs/>
          <w:szCs w:val="24"/>
        </w:rPr>
        <w:t>050</w:t>
      </w:r>
      <w:r w:rsidR="00F929BF">
        <w:rPr>
          <w:rFonts w:ascii="Arial" w:eastAsia="Malgun Gothic" w:hAnsi="Arial" w:cs="Arial"/>
          <w:b/>
          <w:bCs/>
          <w:szCs w:val="24"/>
        </w:rPr>
        <w:t>54</w:t>
      </w:r>
    </w:p>
    <w:p w14:paraId="4227DD6A" w14:textId="77777777" w:rsidR="00990F57" w:rsidRPr="0035239C" w:rsidRDefault="00990F57" w:rsidP="00990F57">
      <w:pPr>
        <w:tabs>
          <w:tab w:val="center" w:pos="4536"/>
          <w:tab w:val="right" w:pos="9072"/>
        </w:tabs>
        <w:spacing w:line="276" w:lineRule="auto"/>
        <w:rPr>
          <w:rFonts w:ascii="Arial" w:eastAsia="Malgun Gothic" w:hAnsi="Arial" w:cs="Arial"/>
          <w:b/>
          <w:bCs/>
          <w:szCs w:val="24"/>
        </w:rPr>
      </w:pPr>
      <w:r w:rsidRPr="0035239C">
        <w:rPr>
          <w:rFonts w:ascii="Arial" w:eastAsia="Malgun Gothic" w:hAnsi="Arial" w:cs="Arial"/>
          <w:b/>
          <w:bCs/>
          <w:szCs w:val="24"/>
        </w:rPr>
        <w:t>Fukuoka City, Fukuoka, Japan, May 20</w:t>
      </w:r>
      <w:r w:rsidRPr="0035239C">
        <w:rPr>
          <w:rFonts w:ascii="Arial" w:eastAsia="Malgun Gothic" w:hAnsi="Arial" w:cs="Arial" w:hint="eastAsia"/>
          <w:b/>
          <w:bCs/>
          <w:szCs w:val="24"/>
          <w:vertAlign w:val="superscript"/>
        </w:rPr>
        <w:t>th</w:t>
      </w:r>
      <w:r w:rsidRPr="0035239C">
        <w:rPr>
          <w:rFonts w:ascii="Arial" w:eastAsia="Malgun Gothic" w:hAnsi="Arial" w:cs="Arial"/>
          <w:b/>
          <w:bCs/>
          <w:szCs w:val="24"/>
        </w:rPr>
        <w:t xml:space="preserve"> – 24</w:t>
      </w:r>
      <w:r w:rsidRPr="0035239C">
        <w:rPr>
          <w:rFonts w:ascii="Arial" w:eastAsia="Malgun Gothic" w:hAnsi="Arial" w:cs="Arial" w:hint="eastAsia"/>
          <w:b/>
          <w:bCs/>
          <w:szCs w:val="24"/>
          <w:vertAlign w:val="superscript"/>
        </w:rPr>
        <w:t>t</w:t>
      </w:r>
      <w:r w:rsidRPr="0035239C">
        <w:rPr>
          <w:rFonts w:ascii="Arial" w:eastAsia="Malgun Gothic" w:hAnsi="Arial" w:cs="Arial"/>
          <w:b/>
          <w:bCs/>
          <w:szCs w:val="24"/>
          <w:vertAlign w:val="superscript"/>
        </w:rPr>
        <w:t>h</w:t>
      </w:r>
      <w:r w:rsidRPr="0035239C">
        <w:rPr>
          <w:rFonts w:ascii="Arial" w:eastAsia="Malgun Gothic" w:hAnsi="Arial" w:cs="Arial"/>
          <w:b/>
          <w:bCs/>
          <w:szCs w:val="24"/>
        </w:rPr>
        <w:t>, 2024</w:t>
      </w:r>
    </w:p>
    <w:p w14:paraId="0C87D377" w14:textId="77777777" w:rsidR="00307952" w:rsidRDefault="00307952" w:rsidP="005F7E37">
      <w:pPr>
        <w:pStyle w:val="a8"/>
        <w:spacing w:afterLines="50" w:after="120"/>
        <w:ind w:left="1800" w:hanging="1800"/>
        <w:jc w:val="both"/>
        <w:rPr>
          <w:rFonts w:eastAsia="ＭＳ ゴシック"/>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05B1C2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9D5813" w:rsidRPr="009D5813">
        <w:rPr>
          <w:sz w:val="24"/>
          <w:szCs w:val="24"/>
          <w:lang w:val="en-US"/>
        </w:rPr>
        <w:t>Study on deployment scenarios for ISAC channel modelling</w:t>
      </w:r>
    </w:p>
    <w:p w14:paraId="33948831" w14:textId="71F9B01D"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w:t>
      </w:r>
      <w:r w:rsidR="009D5813">
        <w:rPr>
          <w:sz w:val="24"/>
          <w:szCs w:val="24"/>
          <w:lang w:val="en-US" w:eastAsia="ja-JP"/>
        </w:rPr>
        <w:t>7</w:t>
      </w:r>
      <w:r w:rsidR="00551D80">
        <w:rPr>
          <w:sz w:val="24"/>
          <w:szCs w:val="24"/>
          <w:lang w:val="en-US" w:eastAsia="ja-JP"/>
        </w:rPr>
        <w:t>.</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A2876C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3E5DBD" w:rsidRPr="003E5DBD">
        <w:rPr>
          <w:rFonts w:eastAsia="SimSun"/>
          <w:sz w:val="22"/>
          <w:szCs w:val="22"/>
          <w:lang w:val="en-US" w:eastAsia="zh-CN"/>
        </w:rPr>
        <w:t xml:space="preserve">Study on channel modelling for Integrated Sensing </w:t>
      </w:r>
      <w:proofErr w:type="gramStart"/>
      <w:r w:rsidR="003E5DBD" w:rsidRPr="003E5DBD">
        <w:rPr>
          <w:rFonts w:eastAsia="SimSun"/>
          <w:sz w:val="22"/>
          <w:szCs w:val="22"/>
          <w:lang w:val="en-US" w:eastAsia="zh-CN"/>
        </w:rPr>
        <w:t>And</w:t>
      </w:r>
      <w:proofErr w:type="gramEnd"/>
      <w:r w:rsidR="003E5DBD" w:rsidRPr="003E5DBD">
        <w:rPr>
          <w:rFonts w:eastAsia="SimSun"/>
          <w:sz w:val="22"/>
          <w:szCs w:val="22"/>
          <w:lang w:val="en-US" w:eastAsia="zh-CN"/>
        </w:rPr>
        <w:t xml:space="preserve"> Communication (ISAC) for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2C489D8E" w14:textId="77777777" w:rsidR="00A97A2B" w:rsidRPr="00050DA9" w:rsidRDefault="00A97A2B" w:rsidP="00A97A2B">
            <w:pPr>
              <w:spacing w:after="0"/>
              <w:rPr>
                <w:bCs/>
                <w:sz w:val="22"/>
                <w:szCs w:val="18"/>
              </w:rPr>
            </w:pPr>
            <w:r w:rsidRPr="00050DA9">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D1239A" w14:textId="77777777" w:rsidR="00A97A2B" w:rsidRPr="00050DA9" w:rsidRDefault="00A97A2B" w:rsidP="00B0277F">
            <w:pPr>
              <w:numPr>
                <w:ilvl w:val="0"/>
                <w:numId w:val="27"/>
              </w:numPr>
              <w:spacing w:after="0"/>
              <w:rPr>
                <w:bCs/>
                <w:sz w:val="22"/>
                <w:szCs w:val="18"/>
              </w:rPr>
            </w:pPr>
            <w:r w:rsidRPr="00050DA9">
              <w:rPr>
                <w:bCs/>
                <w:sz w:val="22"/>
                <w:szCs w:val="18"/>
              </w:rPr>
              <w:t>UAVs</w:t>
            </w:r>
          </w:p>
          <w:p w14:paraId="0A4FD50B" w14:textId="77777777" w:rsidR="00A97A2B" w:rsidRPr="00050DA9" w:rsidRDefault="00A97A2B" w:rsidP="00B0277F">
            <w:pPr>
              <w:numPr>
                <w:ilvl w:val="0"/>
                <w:numId w:val="27"/>
              </w:numPr>
              <w:spacing w:after="0"/>
              <w:rPr>
                <w:bCs/>
                <w:sz w:val="22"/>
                <w:szCs w:val="18"/>
              </w:rPr>
            </w:pPr>
            <w:r w:rsidRPr="00050DA9">
              <w:rPr>
                <w:bCs/>
                <w:sz w:val="22"/>
                <w:szCs w:val="18"/>
              </w:rPr>
              <w:t xml:space="preserve">Humans indoors and outdoors </w:t>
            </w:r>
          </w:p>
          <w:p w14:paraId="33ACB17B" w14:textId="77777777" w:rsidR="00A97A2B" w:rsidRPr="00050DA9" w:rsidRDefault="00A97A2B" w:rsidP="00B0277F">
            <w:pPr>
              <w:numPr>
                <w:ilvl w:val="0"/>
                <w:numId w:val="27"/>
              </w:numPr>
              <w:spacing w:after="0"/>
              <w:rPr>
                <w:bCs/>
                <w:sz w:val="22"/>
                <w:szCs w:val="18"/>
              </w:rPr>
            </w:pPr>
            <w:r w:rsidRPr="00050DA9">
              <w:rPr>
                <w:bCs/>
                <w:sz w:val="22"/>
                <w:szCs w:val="18"/>
              </w:rPr>
              <w:t>Automotive vehicles (at least outdoors)</w:t>
            </w:r>
          </w:p>
          <w:p w14:paraId="03219527" w14:textId="77777777" w:rsidR="00A97A2B" w:rsidRPr="00050DA9" w:rsidRDefault="00A97A2B" w:rsidP="00B0277F">
            <w:pPr>
              <w:numPr>
                <w:ilvl w:val="0"/>
                <w:numId w:val="27"/>
              </w:numPr>
              <w:spacing w:after="0"/>
              <w:rPr>
                <w:bCs/>
                <w:sz w:val="22"/>
                <w:szCs w:val="18"/>
              </w:rPr>
            </w:pPr>
            <w:r w:rsidRPr="00050DA9">
              <w:rPr>
                <w:bCs/>
                <w:sz w:val="22"/>
                <w:szCs w:val="18"/>
              </w:rPr>
              <w:t>Automated guided vehicles (</w:t>
            </w:r>
            <w:proofErr w:type="gramStart"/>
            <w:r w:rsidRPr="00050DA9">
              <w:rPr>
                <w:bCs/>
                <w:sz w:val="22"/>
                <w:szCs w:val="18"/>
              </w:rPr>
              <w:t>e.g.</w:t>
            </w:r>
            <w:proofErr w:type="gramEnd"/>
            <w:r w:rsidRPr="00050DA9">
              <w:rPr>
                <w:bCs/>
                <w:sz w:val="22"/>
                <w:szCs w:val="18"/>
              </w:rPr>
              <w:t xml:space="preserve"> in indoor factories)</w:t>
            </w:r>
          </w:p>
          <w:p w14:paraId="3A63A800" w14:textId="77777777" w:rsidR="00A97A2B" w:rsidRPr="00050DA9" w:rsidRDefault="00A97A2B" w:rsidP="00B0277F">
            <w:pPr>
              <w:numPr>
                <w:ilvl w:val="0"/>
                <w:numId w:val="27"/>
              </w:numPr>
              <w:spacing w:after="0"/>
              <w:rPr>
                <w:bCs/>
                <w:sz w:val="22"/>
                <w:szCs w:val="18"/>
              </w:rPr>
            </w:pPr>
            <w:r w:rsidRPr="00050DA9">
              <w:rPr>
                <w:bCs/>
                <w:sz w:val="22"/>
                <w:szCs w:val="18"/>
              </w:rPr>
              <w:t xml:space="preserve">Objects creating hazards on roads/railways, with a minimum size dependent on </w:t>
            </w:r>
            <w:proofErr w:type="gramStart"/>
            <w:r w:rsidRPr="00050DA9">
              <w:rPr>
                <w:bCs/>
                <w:sz w:val="22"/>
                <w:szCs w:val="18"/>
              </w:rPr>
              <w:t>frequency</w:t>
            </w:r>
            <w:proofErr w:type="gramEnd"/>
          </w:p>
          <w:p w14:paraId="1C30CFA3" w14:textId="77777777" w:rsidR="00A97A2B" w:rsidRPr="00050DA9" w:rsidRDefault="00A97A2B" w:rsidP="00A97A2B">
            <w:pPr>
              <w:spacing w:after="0"/>
              <w:rPr>
                <w:bCs/>
                <w:sz w:val="22"/>
                <w:szCs w:val="18"/>
              </w:rPr>
            </w:pPr>
          </w:p>
          <w:p w14:paraId="179A5D36" w14:textId="77777777" w:rsidR="00A97A2B" w:rsidRPr="00050DA9" w:rsidRDefault="00A97A2B" w:rsidP="00A97A2B">
            <w:pPr>
              <w:spacing w:after="0"/>
              <w:rPr>
                <w:bCs/>
                <w:sz w:val="22"/>
                <w:szCs w:val="18"/>
              </w:rPr>
            </w:pPr>
            <w:r w:rsidRPr="00050DA9">
              <w:rPr>
                <w:bCs/>
                <w:sz w:val="22"/>
                <w:szCs w:val="18"/>
              </w:rPr>
              <w:t>All six sensing modes should be considered (</w:t>
            </w:r>
            <w:proofErr w:type="gramStart"/>
            <w:r w:rsidRPr="00050DA9">
              <w:rPr>
                <w:bCs/>
                <w:sz w:val="22"/>
                <w:szCs w:val="18"/>
              </w:rPr>
              <w:t>i.e.</w:t>
            </w:r>
            <w:proofErr w:type="gramEnd"/>
            <w:r w:rsidRPr="00050DA9">
              <w:rPr>
                <w:bCs/>
                <w:sz w:val="22"/>
                <w:szCs w:val="18"/>
              </w:rPr>
              <w:t xml:space="preserve"> TRP-TRP bistatic, TRP monostatic, TRP-UE bistatic, UE-TRP bistatic, UE-UE bistatic, UE monostatic). </w:t>
            </w:r>
          </w:p>
          <w:p w14:paraId="17F68E8D" w14:textId="77777777" w:rsidR="00A97A2B" w:rsidRPr="00050DA9" w:rsidRDefault="00A97A2B" w:rsidP="00A97A2B">
            <w:pPr>
              <w:spacing w:after="0"/>
              <w:rPr>
                <w:bCs/>
                <w:sz w:val="22"/>
                <w:szCs w:val="18"/>
              </w:rPr>
            </w:pPr>
          </w:p>
          <w:p w14:paraId="68C777F5" w14:textId="77777777" w:rsidR="00A97A2B" w:rsidRPr="00050DA9" w:rsidRDefault="00A97A2B" w:rsidP="00A97A2B">
            <w:pPr>
              <w:spacing w:after="0"/>
              <w:rPr>
                <w:bCs/>
                <w:sz w:val="22"/>
                <w:szCs w:val="18"/>
              </w:rPr>
            </w:pPr>
            <w:r w:rsidRPr="00050DA9">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4751EFCF" w14:textId="77777777" w:rsidR="00A97A2B" w:rsidRPr="00050DA9" w:rsidRDefault="00A97A2B" w:rsidP="00A97A2B">
            <w:pPr>
              <w:spacing w:after="0"/>
              <w:rPr>
                <w:bCs/>
                <w:sz w:val="22"/>
                <w:szCs w:val="18"/>
              </w:rPr>
            </w:pPr>
          </w:p>
          <w:p w14:paraId="2D69B111" w14:textId="77777777" w:rsidR="00A97A2B" w:rsidRPr="00050DA9" w:rsidRDefault="00A97A2B" w:rsidP="00A97A2B">
            <w:pPr>
              <w:spacing w:after="0"/>
              <w:rPr>
                <w:bCs/>
                <w:sz w:val="22"/>
                <w:szCs w:val="18"/>
              </w:rPr>
            </w:pPr>
            <w:r w:rsidRPr="00050DA9">
              <w:rPr>
                <w:bCs/>
                <w:sz w:val="22"/>
                <w:szCs w:val="18"/>
              </w:rPr>
              <w:t>For the above use cases, sensing modes and frequencies:</w:t>
            </w:r>
          </w:p>
          <w:p w14:paraId="4ABA9CFC" w14:textId="77777777" w:rsidR="00A97A2B" w:rsidRPr="00050DA9" w:rsidRDefault="00A97A2B" w:rsidP="00B0277F">
            <w:pPr>
              <w:numPr>
                <w:ilvl w:val="0"/>
                <w:numId w:val="25"/>
              </w:numPr>
              <w:spacing w:after="0"/>
              <w:rPr>
                <w:bCs/>
                <w:sz w:val="22"/>
                <w:szCs w:val="18"/>
              </w:rPr>
            </w:pPr>
            <w:r w:rsidRPr="00050DA9">
              <w:rPr>
                <w:bCs/>
                <w:sz w:val="22"/>
                <w:szCs w:val="18"/>
              </w:rPr>
              <w:t>Identify details of the deployment scenarios corresponding to the above use cases.</w:t>
            </w:r>
          </w:p>
          <w:p w14:paraId="74255825" w14:textId="77777777" w:rsidR="00A97A2B" w:rsidRPr="00050DA9" w:rsidRDefault="00A97A2B" w:rsidP="00B0277F">
            <w:pPr>
              <w:numPr>
                <w:ilvl w:val="0"/>
                <w:numId w:val="25"/>
              </w:numPr>
              <w:spacing w:after="0"/>
              <w:rPr>
                <w:bCs/>
                <w:sz w:val="22"/>
                <w:szCs w:val="18"/>
              </w:rPr>
            </w:pPr>
            <w:r w:rsidRPr="00050DA9">
              <w:rPr>
                <w:bCs/>
                <w:sz w:val="22"/>
                <w:szCs w:val="18"/>
              </w:rPr>
              <w:t xml:space="preserve">Define channel modelling details for sensing using 38.901 as a starting point, and </w:t>
            </w:r>
            <w:proofErr w:type="gramStart"/>
            <w:r w:rsidRPr="00050DA9">
              <w:rPr>
                <w:bCs/>
                <w:sz w:val="22"/>
                <w:szCs w:val="18"/>
              </w:rPr>
              <w:t>taking into account</w:t>
            </w:r>
            <w:proofErr w:type="gramEnd"/>
            <w:r w:rsidRPr="00050DA9">
              <w:rPr>
                <w:bCs/>
                <w:sz w:val="22"/>
                <w:szCs w:val="18"/>
              </w:rPr>
              <w:t xml:space="preserve"> relevant measurements, including:</w:t>
            </w:r>
          </w:p>
          <w:p w14:paraId="57B37329" w14:textId="77777777" w:rsidR="00A97A2B" w:rsidRPr="00050DA9" w:rsidRDefault="00A97A2B" w:rsidP="00B0277F">
            <w:pPr>
              <w:numPr>
                <w:ilvl w:val="0"/>
                <w:numId w:val="26"/>
              </w:numPr>
              <w:spacing w:after="0"/>
              <w:rPr>
                <w:bCs/>
                <w:sz w:val="22"/>
                <w:szCs w:val="18"/>
              </w:rPr>
            </w:pPr>
            <w:r w:rsidRPr="00050DA9">
              <w:rPr>
                <w:bCs/>
                <w:sz w:val="22"/>
                <w:szCs w:val="18"/>
              </w:rPr>
              <w:t xml:space="preserve">modelling of sensing targets and background environment, including, for example (if needed by the above use cases), radar cross-section (RCS), mobility and clutter/scattering </w:t>
            </w:r>
            <w:proofErr w:type="gramStart"/>
            <w:r w:rsidRPr="00050DA9">
              <w:rPr>
                <w:bCs/>
                <w:sz w:val="22"/>
                <w:szCs w:val="18"/>
              </w:rPr>
              <w:t>patterns;</w:t>
            </w:r>
            <w:proofErr w:type="gramEnd"/>
          </w:p>
          <w:p w14:paraId="1A55BF24" w14:textId="77777777" w:rsidR="00A97A2B" w:rsidRPr="00050DA9" w:rsidRDefault="00A97A2B" w:rsidP="00B0277F">
            <w:pPr>
              <w:numPr>
                <w:ilvl w:val="0"/>
                <w:numId w:val="26"/>
              </w:numPr>
              <w:spacing w:after="0"/>
              <w:rPr>
                <w:bCs/>
                <w:sz w:val="22"/>
                <w:szCs w:val="18"/>
              </w:rPr>
            </w:pPr>
            <w:r w:rsidRPr="00050DA9">
              <w:rPr>
                <w:bCs/>
                <w:sz w:val="22"/>
                <w:szCs w:val="18"/>
              </w:rPr>
              <w:t>spatial consistency.</w:t>
            </w:r>
          </w:p>
          <w:p w14:paraId="66929A59" w14:textId="77777777" w:rsidR="00A97A2B" w:rsidRPr="00050DA9" w:rsidRDefault="00A97A2B" w:rsidP="00A97A2B">
            <w:pPr>
              <w:spacing w:after="0"/>
              <w:rPr>
                <w:bCs/>
                <w:sz w:val="22"/>
                <w:szCs w:val="18"/>
              </w:rPr>
            </w:pPr>
          </w:p>
          <w:p w14:paraId="527022C8" w14:textId="6E2B00C1" w:rsidR="0040058E" w:rsidRPr="00A97A2B" w:rsidRDefault="00A97A2B" w:rsidP="00A97A2B">
            <w:pPr>
              <w:spacing w:after="0"/>
              <w:rPr>
                <w:bCs/>
              </w:rPr>
            </w:pPr>
            <w:r w:rsidRPr="00050DA9">
              <w:rPr>
                <w:bCs/>
                <w:sz w:val="22"/>
                <w:szCs w:val="18"/>
              </w:rPr>
              <w:t>It will be discussed at RAN#105 whether to include additional study beyond channel modelling for ISAC.</w:t>
            </w:r>
          </w:p>
        </w:tc>
      </w:tr>
    </w:tbl>
    <w:p w14:paraId="60E1E951" w14:textId="38205069" w:rsidR="00F46E86" w:rsidRPr="00152CFD" w:rsidRDefault="006831FD" w:rsidP="00D57E2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477C6A">
        <w:rPr>
          <w:rFonts w:eastAsia="SimSun"/>
          <w:sz w:val="22"/>
          <w:szCs w:val="22"/>
          <w:lang w:val="en-US" w:eastAsia="zh-CN"/>
        </w:rPr>
        <w:t>the details on the deployment scenario of ISAC for channel modeling discussion.</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297659FB" w14:textId="1222566F" w:rsidR="004D1422" w:rsidRPr="004D1422" w:rsidRDefault="004D1422" w:rsidP="00B0277F">
      <w:pPr>
        <w:pStyle w:val="2"/>
        <w:numPr>
          <w:ilvl w:val="1"/>
          <w:numId w:val="24"/>
        </w:numPr>
        <w:rPr>
          <w:rFonts w:eastAsiaTheme="minorEastAsia"/>
          <w:sz w:val="22"/>
          <w:szCs w:val="22"/>
          <w:lang w:val="en-US"/>
        </w:rPr>
      </w:pPr>
      <w:r w:rsidRPr="004D1422">
        <w:rPr>
          <w:rFonts w:eastAsiaTheme="minorEastAsia"/>
          <w:sz w:val="22"/>
          <w:szCs w:val="22"/>
          <w:lang w:val="en-US"/>
        </w:rPr>
        <w:t xml:space="preserve">Potential prioritization on sensing modes and/or use </w:t>
      </w:r>
      <w:proofErr w:type="gramStart"/>
      <w:r w:rsidRPr="004D1422">
        <w:rPr>
          <w:rFonts w:eastAsiaTheme="minorEastAsia"/>
          <w:sz w:val="22"/>
          <w:szCs w:val="22"/>
          <w:lang w:val="en-US"/>
        </w:rPr>
        <w:t>cases</w:t>
      </w:r>
      <w:proofErr w:type="gramEnd"/>
    </w:p>
    <w:p w14:paraId="6FEA9BDF" w14:textId="4306232E" w:rsidR="004D1422" w:rsidRPr="009E02FE" w:rsidRDefault="004D1422" w:rsidP="004D1422">
      <w:pPr>
        <w:spacing w:beforeLines="50" w:before="120" w:afterLines="50" w:after="120"/>
        <w:jc w:val="both"/>
        <w:rPr>
          <w:rFonts w:eastAsiaTheme="minorEastAsia"/>
          <w:sz w:val="22"/>
          <w:szCs w:val="22"/>
          <w:lang w:val="en-US"/>
        </w:rPr>
      </w:pPr>
      <w:r>
        <w:rPr>
          <w:rFonts w:eastAsiaTheme="minorEastAsia"/>
          <w:sz w:val="22"/>
          <w:szCs w:val="22"/>
          <w:lang w:val="en-US"/>
        </w:rPr>
        <w:t xml:space="preserve">According to the SID, six sensing modes and five use cases are identified for channel modeling discussion on ISAC in Rel-19. At the </w:t>
      </w:r>
      <w:r w:rsidR="00F6735D">
        <w:rPr>
          <w:rFonts w:eastAsiaTheme="minorEastAsia"/>
          <w:sz w:val="22"/>
          <w:szCs w:val="22"/>
          <w:lang w:val="en-US"/>
        </w:rPr>
        <w:t>previous</w:t>
      </w:r>
      <w:r>
        <w:rPr>
          <w:rFonts w:eastAsiaTheme="minorEastAsia"/>
          <w:sz w:val="22"/>
          <w:szCs w:val="22"/>
          <w:lang w:val="en-US"/>
        </w:rPr>
        <w:t xml:space="preserve"> </w:t>
      </w:r>
      <w:r w:rsidR="00406D24">
        <w:rPr>
          <w:rFonts w:eastAsiaTheme="minorEastAsia"/>
          <w:sz w:val="22"/>
          <w:szCs w:val="22"/>
          <w:lang w:val="en-US"/>
        </w:rPr>
        <w:t xml:space="preserve">RAN1 </w:t>
      </w:r>
      <w:r>
        <w:rPr>
          <w:rFonts w:eastAsiaTheme="minorEastAsia"/>
          <w:sz w:val="22"/>
          <w:szCs w:val="22"/>
          <w:lang w:val="en-US"/>
        </w:rPr>
        <w:t>meeting</w:t>
      </w:r>
      <w:r w:rsidR="00F6735D">
        <w:rPr>
          <w:rFonts w:eastAsiaTheme="minorEastAsia"/>
          <w:sz w:val="22"/>
          <w:szCs w:val="22"/>
          <w:lang w:val="en-US"/>
        </w:rPr>
        <w:t>s</w:t>
      </w:r>
      <w:r>
        <w:rPr>
          <w:rFonts w:eastAsiaTheme="minorEastAsia"/>
          <w:sz w:val="22"/>
          <w:szCs w:val="22"/>
          <w:lang w:val="en-US"/>
        </w:rPr>
        <w:t xml:space="preserve">, the potential prioritization on sensing modes and use cases were discussed while no consensus was achieved. In our view, as captured in SID objective, all the six sensing modes and five use cases should be considered without any prioritization to begin with. Meanwhile some parameters for channel modeling may need to be discussed for each sensing mode or use case separately, the framework of </w:t>
      </w:r>
      <w:r>
        <w:rPr>
          <w:rFonts w:eastAsiaTheme="minorEastAsia"/>
          <w:sz w:val="22"/>
          <w:szCs w:val="22"/>
          <w:lang w:val="en-US"/>
        </w:rPr>
        <w:lastRenderedPageBreak/>
        <w:t xml:space="preserve">channel model can be shared among the sensing modes or the use cases. Therefore, unless significant concern or workload is identified for a specific sensing mode or use case, RAN1 should strive to design such unified framework of channel model as much as possible. Given that this is the very beginning of this </w:t>
      </w:r>
      <w:proofErr w:type="gramStart"/>
      <w:r>
        <w:rPr>
          <w:rFonts w:eastAsiaTheme="minorEastAsia"/>
          <w:sz w:val="22"/>
          <w:szCs w:val="22"/>
          <w:lang w:val="en-US"/>
        </w:rPr>
        <w:t>SI</w:t>
      </w:r>
      <w:proofErr w:type="gramEnd"/>
      <w:r w:rsidR="00BB6428">
        <w:rPr>
          <w:rFonts w:eastAsiaTheme="minorEastAsia"/>
          <w:sz w:val="22"/>
          <w:szCs w:val="22"/>
          <w:lang w:val="en-US"/>
        </w:rPr>
        <w:t xml:space="preserve"> and we have a check point at RAN#</w:t>
      </w:r>
      <w:r w:rsidR="008C4B48">
        <w:rPr>
          <w:rFonts w:eastAsiaTheme="minorEastAsia"/>
          <w:sz w:val="22"/>
          <w:szCs w:val="22"/>
          <w:lang w:val="en-US"/>
        </w:rPr>
        <w:t>105</w:t>
      </w:r>
      <w:r>
        <w:rPr>
          <w:rFonts w:eastAsiaTheme="minorEastAsia"/>
          <w:sz w:val="22"/>
          <w:szCs w:val="22"/>
          <w:lang w:val="en-US"/>
        </w:rPr>
        <w:t>, it is premature to discuss the down-scope or prioritization.</w:t>
      </w:r>
    </w:p>
    <w:p w14:paraId="166AB619" w14:textId="77777777" w:rsidR="004D1422" w:rsidRDefault="004D1422" w:rsidP="004D1422">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77F8DA39" w14:textId="77777777" w:rsidR="004D1422" w:rsidRPr="004D1422" w:rsidRDefault="004D1422" w:rsidP="004D1422">
      <w:pPr>
        <w:rPr>
          <w:lang w:val="en-US"/>
        </w:rPr>
      </w:pPr>
    </w:p>
    <w:p w14:paraId="69FBDFF9" w14:textId="1AD18837" w:rsidR="004D1422" w:rsidRPr="004D1422" w:rsidRDefault="004D1422" w:rsidP="00B0277F">
      <w:pPr>
        <w:pStyle w:val="2"/>
        <w:numPr>
          <w:ilvl w:val="1"/>
          <w:numId w:val="24"/>
        </w:numPr>
        <w:rPr>
          <w:rFonts w:eastAsiaTheme="minorEastAsia"/>
          <w:sz w:val="22"/>
          <w:szCs w:val="22"/>
          <w:lang w:val="en-US"/>
        </w:rPr>
      </w:pPr>
      <w:r w:rsidRPr="004D1422">
        <w:rPr>
          <w:rFonts w:eastAsiaTheme="minorEastAsia"/>
          <w:sz w:val="22"/>
          <w:szCs w:val="22"/>
          <w:lang w:val="en-US"/>
        </w:rPr>
        <w:t>Parameters for deployment scenario</w:t>
      </w:r>
      <w:r w:rsidR="00CF56CF">
        <w:rPr>
          <w:rFonts w:eastAsiaTheme="minorEastAsia"/>
          <w:sz w:val="22"/>
          <w:szCs w:val="22"/>
          <w:lang w:val="en-US"/>
        </w:rPr>
        <w:t>/sensing target</w:t>
      </w:r>
    </w:p>
    <w:p w14:paraId="24062E4E" w14:textId="5666AC0B" w:rsidR="00510BCB" w:rsidRPr="002B5B7F" w:rsidRDefault="002B5B7F" w:rsidP="004D1422">
      <w:pPr>
        <w:spacing w:after="50"/>
        <w:jc w:val="both"/>
        <w:rPr>
          <w:rFonts w:eastAsiaTheme="minorEastAsia"/>
          <w:sz w:val="22"/>
          <w:szCs w:val="22"/>
          <w:u w:val="single"/>
          <w:lang w:val="en-US"/>
        </w:rPr>
      </w:pPr>
      <w:r w:rsidRPr="002B5B7F">
        <w:rPr>
          <w:rFonts w:eastAsiaTheme="minorEastAsia"/>
          <w:sz w:val="22"/>
          <w:szCs w:val="22"/>
          <w:u w:val="single"/>
          <w:lang w:val="en-US"/>
        </w:rPr>
        <w:t>Carrier frequency</w:t>
      </w:r>
    </w:p>
    <w:p w14:paraId="5F58E459" w14:textId="7B49A990" w:rsidR="00AC6B46" w:rsidRDefault="00AC6B46" w:rsidP="004D1422">
      <w:pPr>
        <w:spacing w:after="50"/>
        <w:jc w:val="both"/>
        <w:rPr>
          <w:rFonts w:eastAsiaTheme="minorEastAsia"/>
          <w:sz w:val="22"/>
          <w:szCs w:val="22"/>
          <w:lang w:val="en-US"/>
        </w:rPr>
      </w:pPr>
      <w:r>
        <w:rPr>
          <w:rFonts w:eastAsiaTheme="minorEastAsia"/>
          <w:sz w:val="22"/>
          <w:szCs w:val="22"/>
          <w:lang w:val="en-US"/>
        </w:rPr>
        <w:t>Depending on the sensing target,</w:t>
      </w:r>
      <w:r w:rsidR="005869C4">
        <w:rPr>
          <w:rFonts w:eastAsiaTheme="minorEastAsia"/>
          <w:sz w:val="22"/>
          <w:szCs w:val="22"/>
          <w:lang w:val="en-US"/>
        </w:rPr>
        <w:t xml:space="preserve"> preferred</w:t>
      </w:r>
      <w:r>
        <w:rPr>
          <w:rFonts w:eastAsiaTheme="minorEastAsia"/>
          <w:sz w:val="22"/>
          <w:szCs w:val="22"/>
          <w:lang w:val="en-US"/>
        </w:rPr>
        <w:t xml:space="preserve"> carrier frequency may be different, e.g., lower frequency range is preferable for outdoor scenario such as UAV detection while higher frequency range is preferable for indoor scenario such as human detection. </w:t>
      </w:r>
      <w:r w:rsidR="00C2441E">
        <w:rPr>
          <w:rFonts w:eastAsiaTheme="minorEastAsia"/>
          <w:sz w:val="22"/>
          <w:szCs w:val="22"/>
          <w:lang w:val="en-US"/>
        </w:rPr>
        <w:t xml:space="preserve">However, </w:t>
      </w:r>
      <w:r w:rsidR="007E6477">
        <w:rPr>
          <w:rFonts w:eastAsiaTheme="minorEastAsia"/>
          <w:sz w:val="22"/>
          <w:szCs w:val="22"/>
          <w:lang w:val="en-US"/>
        </w:rPr>
        <w:t xml:space="preserve">while the preferred frequencies for each sensing use case can be further discussed when sensing performance is evaluated with the channel model, the applicable frequencies for channel model </w:t>
      </w:r>
      <w:r w:rsidR="00547702">
        <w:rPr>
          <w:rFonts w:eastAsiaTheme="minorEastAsia"/>
          <w:sz w:val="22"/>
          <w:szCs w:val="22"/>
          <w:lang w:val="en-US"/>
        </w:rPr>
        <w:t xml:space="preserve">itself </w:t>
      </w:r>
      <w:r w:rsidR="007E6477">
        <w:rPr>
          <w:rFonts w:eastAsiaTheme="minorEastAsia"/>
          <w:sz w:val="22"/>
          <w:szCs w:val="22"/>
          <w:lang w:val="en-US"/>
        </w:rPr>
        <w:t>is not necessarily to be limited to a certain frequency range regardless of use cases.</w:t>
      </w:r>
      <w:r w:rsidR="00C2441E">
        <w:rPr>
          <w:rFonts w:eastAsiaTheme="minorEastAsia"/>
          <w:sz w:val="22"/>
          <w:szCs w:val="22"/>
          <w:lang w:val="en-US"/>
        </w:rPr>
        <w:t xml:space="preserve"> </w:t>
      </w:r>
      <w:r w:rsidR="00BB0877">
        <w:rPr>
          <w:rFonts w:eastAsiaTheme="minorEastAsia"/>
          <w:sz w:val="22"/>
          <w:szCs w:val="22"/>
          <w:lang w:val="en-US"/>
        </w:rPr>
        <w:t xml:space="preserve">In our view, without limiting the applicable frequency range, </w:t>
      </w:r>
      <w:r w:rsidR="003B49D8">
        <w:rPr>
          <w:rFonts w:eastAsiaTheme="minorEastAsia"/>
          <w:sz w:val="22"/>
          <w:szCs w:val="22"/>
          <w:lang w:val="en-US"/>
        </w:rPr>
        <w:t xml:space="preserve">the workload on channel model discussion would not be significantly increased. </w:t>
      </w:r>
      <w:r w:rsidR="00DA648E">
        <w:rPr>
          <w:rFonts w:eastAsiaTheme="minorEastAsia"/>
          <w:sz w:val="22"/>
          <w:szCs w:val="22"/>
          <w:lang w:val="en-US"/>
        </w:rPr>
        <w:t xml:space="preserve">Therefore, </w:t>
      </w:r>
      <w:r w:rsidR="009D12A2">
        <w:rPr>
          <w:rFonts w:eastAsiaTheme="minorEastAsia"/>
          <w:sz w:val="22"/>
          <w:szCs w:val="22"/>
          <w:lang w:val="en-US"/>
        </w:rPr>
        <w:t xml:space="preserve">unless stated, 0.5-52.6 GHz </w:t>
      </w:r>
      <w:r w:rsidR="00204D16">
        <w:rPr>
          <w:rFonts w:eastAsiaTheme="minorEastAsia"/>
          <w:sz w:val="22"/>
          <w:szCs w:val="22"/>
          <w:lang w:val="en-US"/>
        </w:rPr>
        <w:t>should be</w:t>
      </w:r>
      <w:r w:rsidR="00451556">
        <w:rPr>
          <w:rFonts w:eastAsiaTheme="minorEastAsia"/>
          <w:sz w:val="22"/>
          <w:szCs w:val="22"/>
          <w:lang w:val="en-US"/>
        </w:rPr>
        <w:t xml:space="preserve"> applicable to the channel models for all the </w:t>
      </w:r>
      <w:r w:rsidR="00204D16">
        <w:rPr>
          <w:rFonts w:eastAsiaTheme="minorEastAsia"/>
          <w:sz w:val="22"/>
          <w:szCs w:val="22"/>
          <w:lang w:val="en-US"/>
        </w:rPr>
        <w:t>use cases/sensing target</w:t>
      </w:r>
      <w:r w:rsidR="00B821AD">
        <w:rPr>
          <w:rFonts w:eastAsiaTheme="minorEastAsia"/>
          <w:sz w:val="22"/>
          <w:szCs w:val="22"/>
          <w:lang w:val="en-US"/>
        </w:rPr>
        <w:t>s</w:t>
      </w:r>
      <w:r w:rsidR="00204D16">
        <w:rPr>
          <w:rFonts w:eastAsiaTheme="minorEastAsia"/>
          <w:sz w:val="22"/>
          <w:szCs w:val="22"/>
          <w:lang w:val="en-US"/>
        </w:rPr>
        <w:t>.</w:t>
      </w:r>
    </w:p>
    <w:p w14:paraId="0D1ADB78" w14:textId="6BDA407C" w:rsidR="002B5B7F" w:rsidRDefault="00204D16" w:rsidP="004D1422">
      <w:pPr>
        <w:spacing w:after="50"/>
        <w:jc w:val="both"/>
        <w:rPr>
          <w:rFonts w:eastAsiaTheme="minorEastAsia"/>
          <w:b/>
          <w:bCs/>
          <w:sz w:val="22"/>
          <w:szCs w:val="22"/>
          <w:lang w:val="en-US"/>
        </w:rPr>
      </w:pPr>
      <w:r w:rsidRPr="00204D16">
        <w:rPr>
          <w:rFonts w:eastAsiaTheme="minorEastAsia" w:hint="eastAsia"/>
          <w:b/>
          <w:bCs/>
          <w:sz w:val="22"/>
          <w:szCs w:val="22"/>
          <w:lang w:val="en-US"/>
        </w:rPr>
        <w:t>P</w:t>
      </w:r>
      <w:r w:rsidRPr="00204D16">
        <w:rPr>
          <w:rFonts w:eastAsiaTheme="minorEastAsia"/>
          <w:b/>
          <w:bCs/>
          <w:sz w:val="22"/>
          <w:szCs w:val="22"/>
          <w:lang w:val="en-US"/>
        </w:rPr>
        <w:t>roposal 2:</w:t>
      </w:r>
      <w:r w:rsidR="0079183C">
        <w:rPr>
          <w:rFonts w:eastAsiaTheme="minorEastAsia"/>
          <w:b/>
          <w:bCs/>
          <w:sz w:val="22"/>
          <w:szCs w:val="22"/>
          <w:lang w:val="en-US"/>
        </w:rPr>
        <w:t xml:space="preserve"> </w:t>
      </w:r>
      <w:r w:rsidR="00B821AD">
        <w:rPr>
          <w:rFonts w:eastAsiaTheme="minorEastAsia"/>
          <w:b/>
          <w:bCs/>
          <w:sz w:val="22"/>
          <w:szCs w:val="22"/>
          <w:lang w:val="en-US"/>
        </w:rPr>
        <w:t xml:space="preserve">For all the use cases/sensing targets, </w:t>
      </w:r>
      <w:r w:rsidR="009F198E">
        <w:rPr>
          <w:rFonts w:eastAsiaTheme="minorEastAsia"/>
          <w:b/>
          <w:bCs/>
          <w:sz w:val="22"/>
          <w:szCs w:val="22"/>
          <w:lang w:val="en-US"/>
        </w:rPr>
        <w:t>0.5</w:t>
      </w:r>
      <w:r w:rsidR="00A12BC6">
        <w:rPr>
          <w:rFonts w:eastAsiaTheme="minorEastAsia"/>
          <w:b/>
          <w:bCs/>
          <w:sz w:val="22"/>
          <w:szCs w:val="22"/>
          <w:lang w:val="en-US"/>
        </w:rPr>
        <w:t xml:space="preserve"> to </w:t>
      </w:r>
      <w:r w:rsidR="009F198E">
        <w:rPr>
          <w:rFonts w:eastAsiaTheme="minorEastAsia"/>
          <w:b/>
          <w:bCs/>
          <w:sz w:val="22"/>
          <w:szCs w:val="22"/>
          <w:lang w:val="en-US"/>
        </w:rPr>
        <w:t xml:space="preserve">52.6 GHz should be applicable </w:t>
      </w:r>
      <w:r w:rsidR="00FB0578">
        <w:rPr>
          <w:rFonts w:eastAsiaTheme="minorEastAsia"/>
          <w:b/>
          <w:bCs/>
          <w:sz w:val="22"/>
          <w:szCs w:val="22"/>
          <w:lang w:val="en-US"/>
        </w:rPr>
        <w:t>for channel model discussion</w:t>
      </w:r>
      <w:r w:rsidR="009F198E">
        <w:rPr>
          <w:rFonts w:eastAsiaTheme="minorEastAsia"/>
          <w:b/>
          <w:bCs/>
          <w:sz w:val="22"/>
          <w:szCs w:val="22"/>
          <w:lang w:val="en-US"/>
        </w:rPr>
        <w:t xml:space="preserve"> unless stated</w:t>
      </w:r>
      <w:r w:rsidR="00FB0578">
        <w:rPr>
          <w:rFonts w:eastAsiaTheme="minorEastAsia"/>
          <w:b/>
          <w:bCs/>
          <w:sz w:val="22"/>
          <w:szCs w:val="22"/>
          <w:lang w:val="en-US"/>
        </w:rPr>
        <w:t>.</w:t>
      </w:r>
    </w:p>
    <w:p w14:paraId="0636E076" w14:textId="3C1A43F7" w:rsidR="004D1422" w:rsidRPr="005A7D13" w:rsidRDefault="00FB0578" w:rsidP="00B0277F">
      <w:pPr>
        <w:pStyle w:val="aff6"/>
        <w:numPr>
          <w:ilvl w:val="0"/>
          <w:numId w:val="25"/>
        </w:numPr>
        <w:spacing w:after="50"/>
        <w:ind w:leftChars="0"/>
        <w:jc w:val="both"/>
        <w:rPr>
          <w:rFonts w:eastAsiaTheme="minorEastAsia"/>
          <w:b/>
          <w:bCs/>
          <w:sz w:val="22"/>
          <w:szCs w:val="22"/>
          <w:lang w:val="en-US"/>
        </w:rPr>
      </w:pPr>
      <w:r>
        <w:rPr>
          <w:rFonts w:eastAsiaTheme="minorEastAsia"/>
          <w:b/>
          <w:bCs/>
          <w:sz w:val="22"/>
          <w:szCs w:val="22"/>
          <w:lang w:val="en-US"/>
        </w:rPr>
        <w:t xml:space="preserve">Note: The </w:t>
      </w:r>
      <w:r w:rsidR="005A7D13">
        <w:rPr>
          <w:rFonts w:eastAsiaTheme="minorEastAsia"/>
          <w:b/>
          <w:bCs/>
          <w:sz w:val="22"/>
          <w:szCs w:val="22"/>
          <w:lang w:val="en-US"/>
        </w:rPr>
        <w:t>evaluated</w:t>
      </w:r>
      <w:r w:rsidR="00CA114A">
        <w:rPr>
          <w:rFonts w:eastAsiaTheme="minorEastAsia"/>
          <w:b/>
          <w:bCs/>
          <w:sz w:val="22"/>
          <w:szCs w:val="22"/>
          <w:lang w:val="en-US"/>
        </w:rPr>
        <w:t xml:space="preserve"> frequency range can be selected </w:t>
      </w:r>
      <w:r w:rsidR="00F24196">
        <w:rPr>
          <w:rFonts w:eastAsiaTheme="minorEastAsia"/>
          <w:b/>
          <w:bCs/>
          <w:sz w:val="22"/>
          <w:szCs w:val="22"/>
          <w:lang w:val="en-US"/>
        </w:rPr>
        <w:t xml:space="preserve">for each use case </w:t>
      </w:r>
      <w:r w:rsidR="00242570">
        <w:rPr>
          <w:rFonts w:eastAsiaTheme="minorEastAsia"/>
          <w:b/>
          <w:bCs/>
          <w:sz w:val="22"/>
          <w:szCs w:val="22"/>
          <w:lang w:val="en-US"/>
        </w:rPr>
        <w:t xml:space="preserve">subject to the </w:t>
      </w:r>
      <w:r w:rsidR="005A7D13">
        <w:rPr>
          <w:rFonts w:eastAsiaTheme="minorEastAsia"/>
          <w:b/>
          <w:bCs/>
          <w:sz w:val="22"/>
          <w:szCs w:val="22"/>
          <w:lang w:val="en-US"/>
        </w:rPr>
        <w:t xml:space="preserve">performance </w:t>
      </w:r>
      <w:r w:rsidR="00242570">
        <w:rPr>
          <w:rFonts w:eastAsiaTheme="minorEastAsia"/>
          <w:b/>
          <w:bCs/>
          <w:sz w:val="22"/>
          <w:szCs w:val="22"/>
          <w:lang w:val="en-US"/>
        </w:rPr>
        <w:t>evaluation of</w:t>
      </w:r>
      <w:r w:rsidR="005A7D13">
        <w:rPr>
          <w:rFonts w:eastAsiaTheme="minorEastAsia"/>
          <w:b/>
          <w:bCs/>
          <w:sz w:val="22"/>
          <w:szCs w:val="22"/>
          <w:lang w:val="en-US"/>
        </w:rPr>
        <w:t xml:space="preserve"> ISAC</w:t>
      </w:r>
      <w:r w:rsidR="00242570">
        <w:rPr>
          <w:rFonts w:eastAsiaTheme="minorEastAsia"/>
          <w:b/>
          <w:bCs/>
          <w:sz w:val="22"/>
          <w:szCs w:val="22"/>
          <w:lang w:val="en-US"/>
        </w:rPr>
        <w:t>.</w:t>
      </w:r>
    </w:p>
    <w:p w14:paraId="09DABE99" w14:textId="77777777" w:rsidR="004D1422" w:rsidRDefault="004D1422" w:rsidP="004D1422">
      <w:pPr>
        <w:rPr>
          <w:sz w:val="22"/>
          <w:szCs w:val="18"/>
          <w:lang w:val="en-US"/>
        </w:rPr>
      </w:pPr>
    </w:p>
    <w:p w14:paraId="4760B886" w14:textId="16450405" w:rsidR="00453838" w:rsidRPr="00F82515" w:rsidRDefault="00F82515" w:rsidP="004D1422">
      <w:pPr>
        <w:rPr>
          <w:sz w:val="22"/>
          <w:szCs w:val="18"/>
          <w:u w:val="single"/>
          <w:lang w:val="en-US"/>
        </w:rPr>
      </w:pPr>
      <w:r w:rsidRPr="00F82515">
        <w:rPr>
          <w:sz w:val="22"/>
          <w:szCs w:val="18"/>
          <w:u w:val="single"/>
          <w:lang w:val="en-US"/>
        </w:rPr>
        <w:t>Parameters for environment object</w:t>
      </w:r>
    </w:p>
    <w:p w14:paraId="4CF07D99" w14:textId="769C205C" w:rsidR="00BC3544" w:rsidRDefault="002D29F3" w:rsidP="004D1422">
      <w:pPr>
        <w:rPr>
          <w:sz w:val="22"/>
          <w:szCs w:val="18"/>
          <w:lang w:val="en-US"/>
        </w:rPr>
      </w:pPr>
      <w:r>
        <w:rPr>
          <w:sz w:val="22"/>
          <w:szCs w:val="18"/>
          <w:lang w:val="en-US"/>
        </w:rPr>
        <w:t xml:space="preserve">At the RAN1#116-bis meeting, </w:t>
      </w:r>
      <w:r w:rsidR="00E23083">
        <w:rPr>
          <w:sz w:val="22"/>
          <w:szCs w:val="18"/>
          <w:lang w:val="en-US"/>
        </w:rPr>
        <w:t>e</w:t>
      </w:r>
      <w:r w:rsidR="00E23083" w:rsidRPr="00E23083">
        <w:rPr>
          <w:sz w:val="22"/>
          <w:szCs w:val="18"/>
          <w:lang w:val="en-US"/>
        </w:rPr>
        <w:t>valuation parameter template for sensing scenarios</w:t>
      </w:r>
      <w:r w:rsidR="00346865">
        <w:rPr>
          <w:sz w:val="22"/>
          <w:szCs w:val="18"/>
          <w:lang w:val="en-US"/>
        </w:rPr>
        <w:t xml:space="preserve"> was agreed with high-level </w:t>
      </w:r>
      <w:r w:rsidR="00453838">
        <w:rPr>
          <w:sz w:val="22"/>
          <w:szCs w:val="18"/>
          <w:lang w:val="en-US"/>
        </w:rPr>
        <w:t xml:space="preserve">parameter categories as </w:t>
      </w:r>
      <w:proofErr w:type="gramStart"/>
      <w:r w:rsidR="00453838">
        <w:rPr>
          <w:sz w:val="22"/>
          <w:szCs w:val="18"/>
          <w:lang w:val="en-US"/>
        </w:rPr>
        <w:t>follows;</w:t>
      </w:r>
      <w:proofErr w:type="gramEnd"/>
    </w:p>
    <w:tbl>
      <w:tblPr>
        <w:tblStyle w:val="aff4"/>
        <w:tblW w:w="0" w:type="auto"/>
        <w:tblLook w:val="04A0" w:firstRow="1" w:lastRow="0" w:firstColumn="1" w:lastColumn="0" w:noHBand="0" w:noVBand="1"/>
      </w:tblPr>
      <w:tblGrid>
        <w:gridCol w:w="9962"/>
      </w:tblGrid>
      <w:tr w:rsidR="00453838" w14:paraId="1A33F1BD" w14:textId="77777777" w:rsidTr="00453838">
        <w:tc>
          <w:tcPr>
            <w:tcW w:w="9962" w:type="dxa"/>
          </w:tcPr>
          <w:p w14:paraId="67142817" w14:textId="77777777" w:rsidR="00453838" w:rsidRPr="002F77F7" w:rsidRDefault="00453838" w:rsidP="00453838">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0B52DF83" w14:textId="77777777" w:rsidR="00453838" w:rsidRPr="002F77F7" w:rsidRDefault="00453838" w:rsidP="00453838">
            <w:pPr>
              <w:rPr>
                <w:rFonts w:ascii="Times" w:eastAsia="Batang" w:hAnsi="Times"/>
                <w:sz w:val="20"/>
                <w:szCs w:val="24"/>
                <w:lang w:eastAsia="x-none"/>
              </w:rPr>
            </w:pPr>
            <w:r w:rsidRPr="002F77F7">
              <w:rPr>
                <w:rFonts w:ascii="Times" w:eastAsia="Batang" w:hAnsi="Times"/>
                <w:sz w:val="20"/>
                <w:szCs w:val="24"/>
                <w:lang w:eastAsia="x-none"/>
              </w:rPr>
              <w:t xml:space="preserve">The following table can be used by companies to propose values for each sensing </w:t>
            </w:r>
            <w:proofErr w:type="gramStart"/>
            <w:r w:rsidRPr="002F77F7">
              <w:rPr>
                <w:rFonts w:ascii="Times" w:eastAsia="Batang" w:hAnsi="Times"/>
                <w:sz w:val="20"/>
                <w:szCs w:val="24"/>
                <w:lang w:eastAsia="x-none"/>
              </w:rPr>
              <w:t>target</w:t>
            </w:r>
            <w:proofErr w:type="gramEnd"/>
          </w:p>
          <w:p w14:paraId="375C879F" w14:textId="565029AB" w:rsidR="00453838" w:rsidRPr="00453838" w:rsidRDefault="00453838" w:rsidP="00B0277F">
            <w:pPr>
              <w:numPr>
                <w:ilvl w:val="0"/>
                <w:numId w:val="30"/>
              </w:numPr>
              <w:rPr>
                <w:rFonts w:ascii="Times" w:eastAsia="Batang" w:hAnsi="Times"/>
                <w:sz w:val="20"/>
                <w:szCs w:val="24"/>
                <w:lang w:eastAsia="x-none"/>
              </w:rPr>
            </w:pPr>
            <w:r w:rsidRPr="002F77F7">
              <w:rPr>
                <w:rFonts w:ascii="Times" w:eastAsia="Batang" w:hAnsi="Times"/>
                <w:sz w:val="20"/>
                <w:szCs w:val="24"/>
                <w:lang w:eastAsia="x-none"/>
              </w:rPr>
              <w:t xml:space="preserve">Additional parameters/rows can be added if </w:t>
            </w:r>
            <w:proofErr w:type="gramStart"/>
            <w:r w:rsidRPr="002F77F7">
              <w:rPr>
                <w:rFonts w:ascii="Times" w:eastAsia="Batang" w:hAnsi="Times"/>
                <w:sz w:val="20"/>
                <w:szCs w:val="24"/>
                <w:lang w:eastAsia="x-none"/>
              </w:rPr>
              <w:t>needed</w:t>
            </w:r>
            <w:proofErr w:type="gramEnd"/>
          </w:p>
          <w:p w14:paraId="73CBBF31" w14:textId="77777777" w:rsidR="00453838" w:rsidRPr="00453838" w:rsidRDefault="00453838" w:rsidP="00453838">
            <w:pPr>
              <w:jc w:val="center"/>
              <w:rPr>
                <w:rFonts w:eastAsia="DengXian"/>
                <w:sz w:val="21"/>
                <w:szCs w:val="16"/>
                <w:lang w:eastAsia="en-US"/>
              </w:rPr>
            </w:pPr>
            <w:r w:rsidRPr="00453838">
              <w:rPr>
                <w:rFonts w:eastAsia="DengXian"/>
                <w:sz w:val="21"/>
                <w:szCs w:val="16"/>
                <w:lang w:eastAsia="en-US"/>
              </w:rPr>
              <w:t xml:space="preserve">Table x. </w:t>
            </w:r>
            <w:r w:rsidRPr="00453838">
              <w:rPr>
                <w:rFonts w:eastAsia="DengXian"/>
                <w:sz w:val="21"/>
                <w:szCs w:val="16"/>
              </w:rPr>
              <w:t xml:space="preserve">Evaluation parameter template for </w:t>
            </w:r>
            <w:r w:rsidRPr="00453838">
              <w:rPr>
                <w:rFonts w:eastAsia="DengXian"/>
                <w:sz w:val="21"/>
                <w:szCs w:val="16"/>
                <w:lang w:eastAsia="ko-KR"/>
              </w:rPr>
              <w:t xml:space="preserve">sensing </w:t>
            </w:r>
            <w:r w:rsidRPr="00453838">
              <w:rPr>
                <w:rFonts w:eastAsia="DengXian"/>
                <w:sz w:val="21"/>
                <w:szCs w:val="16"/>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620"/>
              <w:gridCol w:w="3063"/>
            </w:tblGrid>
            <w:tr w:rsidR="00453838" w:rsidRPr="00453838" w14:paraId="428F7831"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A72B23C" w14:textId="77777777" w:rsidR="00453838" w:rsidRPr="00453838" w:rsidRDefault="00453838" w:rsidP="00453838">
                  <w:pPr>
                    <w:jc w:val="center"/>
                    <w:rPr>
                      <w:rFonts w:eastAsia="DengXian"/>
                      <w:b/>
                      <w:sz w:val="21"/>
                      <w:szCs w:val="16"/>
                    </w:rPr>
                  </w:pPr>
                  <w:r w:rsidRPr="00453838">
                    <w:rPr>
                      <w:rFonts w:eastAsia="DengXian"/>
                      <w:b/>
                      <w:sz w:val="21"/>
                      <w:szCs w:val="16"/>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4D2C9651" w14:textId="77777777" w:rsidR="00453838" w:rsidRPr="00453838" w:rsidRDefault="00453838" w:rsidP="00453838">
                  <w:pPr>
                    <w:keepLines/>
                    <w:spacing w:before="40" w:after="40"/>
                    <w:jc w:val="center"/>
                    <w:rPr>
                      <w:rFonts w:eastAsia="SimSun"/>
                      <w:b/>
                      <w:sz w:val="21"/>
                      <w:szCs w:val="16"/>
                      <w:lang w:eastAsia="x-none"/>
                    </w:rPr>
                  </w:pPr>
                  <w:r w:rsidRPr="00453838">
                    <w:rPr>
                      <w:rFonts w:eastAsia="SimSun"/>
                      <w:b/>
                      <w:sz w:val="21"/>
                      <w:szCs w:val="16"/>
                      <w:lang w:eastAsia="x-none"/>
                    </w:rPr>
                    <w:t>Value</w:t>
                  </w:r>
                </w:p>
              </w:tc>
            </w:tr>
            <w:tr w:rsidR="00453838" w:rsidRPr="00453838" w14:paraId="7D1AEB9D"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502D6AE" w14:textId="77777777" w:rsidR="00453838" w:rsidRPr="00453838" w:rsidRDefault="00453838" w:rsidP="00453838">
                  <w:pPr>
                    <w:rPr>
                      <w:rFonts w:eastAsia="DengXian"/>
                      <w:sz w:val="21"/>
                      <w:szCs w:val="16"/>
                      <w:lang w:val="fr-FR" w:eastAsia="en-US"/>
                    </w:rPr>
                  </w:pPr>
                  <w:r w:rsidRPr="00453838">
                    <w:rPr>
                      <w:rFonts w:eastAsia="DengXian"/>
                      <w:sz w:val="21"/>
                      <w:szCs w:val="16"/>
                      <w:lang w:val="fr-FR" w:eastAsia="en-US"/>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28F293C0" w14:textId="77777777" w:rsidR="00453838" w:rsidRPr="00453838" w:rsidRDefault="00453838" w:rsidP="00453838">
                  <w:pPr>
                    <w:keepLines/>
                    <w:spacing w:before="40" w:after="40"/>
                    <w:rPr>
                      <w:rFonts w:eastAsia="SimSun"/>
                      <w:iCs/>
                      <w:color w:val="000000"/>
                      <w:sz w:val="21"/>
                      <w:szCs w:val="16"/>
                      <w:lang w:eastAsia="x-none"/>
                    </w:rPr>
                  </w:pPr>
                </w:p>
              </w:tc>
            </w:tr>
            <w:tr w:rsidR="00453838" w:rsidRPr="00453838" w14:paraId="44044B4B"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CCDCF17" w14:textId="77777777" w:rsidR="00453838" w:rsidRPr="00453838" w:rsidRDefault="00453838" w:rsidP="00453838">
                  <w:pPr>
                    <w:rPr>
                      <w:rFonts w:eastAsia="DengXian"/>
                      <w:sz w:val="21"/>
                      <w:szCs w:val="16"/>
                      <w:lang w:eastAsia="en-US"/>
                    </w:rPr>
                  </w:pPr>
                  <w:r w:rsidRPr="00453838">
                    <w:rPr>
                      <w:rFonts w:eastAsia="DengXian"/>
                      <w:sz w:val="21"/>
                      <w:szCs w:val="16"/>
                      <w:lang w:eastAsia="en-US"/>
                    </w:rPr>
                    <w:t xml:space="preserve">Sensing transmitters and </w:t>
                  </w:r>
                  <w:proofErr w:type="gramStart"/>
                  <w:r w:rsidRPr="00453838">
                    <w:rPr>
                      <w:rFonts w:eastAsia="DengXian"/>
                      <w:sz w:val="21"/>
                      <w:szCs w:val="16"/>
                      <w:lang w:eastAsia="en-US"/>
                    </w:rPr>
                    <w:t>receivers</w:t>
                  </w:r>
                  <w:proofErr w:type="gramEnd"/>
                  <w:r w:rsidRPr="00453838">
                    <w:rPr>
                      <w:rFonts w:eastAsia="DengXian"/>
                      <w:sz w:val="21"/>
                      <w:szCs w:val="16"/>
                      <w:lang w:eastAsia="en-US"/>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4E8E4BF1" w14:textId="77777777" w:rsidR="00453838" w:rsidRPr="00453838" w:rsidRDefault="00453838" w:rsidP="00453838">
                  <w:pPr>
                    <w:keepLines/>
                    <w:spacing w:before="40" w:after="40"/>
                    <w:rPr>
                      <w:rFonts w:eastAsia="SimSun"/>
                      <w:iCs/>
                      <w:sz w:val="21"/>
                      <w:szCs w:val="16"/>
                      <w:lang w:eastAsia="x-none"/>
                    </w:rPr>
                  </w:pPr>
                </w:p>
              </w:tc>
            </w:tr>
            <w:tr w:rsidR="00453838" w:rsidRPr="00453838" w14:paraId="1157D421" w14:textId="77777777" w:rsidTr="00453838">
              <w:trPr>
                <w:trHeight w:val="39"/>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3C967EA" w14:textId="77777777" w:rsidR="00453838" w:rsidRPr="00453838" w:rsidRDefault="00453838" w:rsidP="00453838">
                  <w:pPr>
                    <w:rPr>
                      <w:rFonts w:eastAsia="DengXian"/>
                      <w:sz w:val="21"/>
                      <w:szCs w:val="16"/>
                      <w:lang w:eastAsia="en-US"/>
                    </w:rPr>
                  </w:pPr>
                  <w:r w:rsidRPr="00453838">
                    <w:rPr>
                      <w:rFonts w:eastAsia="DengXian"/>
                      <w:sz w:val="21"/>
                      <w:szCs w:val="16"/>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10A47CE3" w14:textId="77777777" w:rsidR="00453838" w:rsidRPr="00453838" w:rsidRDefault="00453838" w:rsidP="00453838">
                  <w:pPr>
                    <w:keepLines/>
                    <w:spacing w:before="40" w:after="40"/>
                    <w:rPr>
                      <w:rFonts w:eastAsia="SimSun"/>
                      <w:iCs/>
                      <w:sz w:val="21"/>
                      <w:szCs w:val="16"/>
                      <w:lang w:eastAsia="x-none"/>
                    </w:rPr>
                  </w:pPr>
                </w:p>
              </w:tc>
            </w:tr>
            <w:tr w:rsidR="00453838" w:rsidRPr="00453838" w14:paraId="3F29D507" w14:textId="77777777" w:rsidTr="00453838">
              <w:trPr>
                <w:trHeight w:val="188"/>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171AA49" w14:textId="77777777" w:rsidR="00453838" w:rsidRPr="00453838" w:rsidRDefault="00453838" w:rsidP="00453838">
                  <w:pPr>
                    <w:rPr>
                      <w:rFonts w:eastAsia="DengXian"/>
                      <w:sz w:val="21"/>
                      <w:szCs w:val="16"/>
                    </w:rPr>
                  </w:pPr>
                  <w:r w:rsidRPr="00453838">
                    <w:rPr>
                      <w:rFonts w:eastAsia="DengXian"/>
                      <w:sz w:val="21"/>
                      <w:szCs w:val="16"/>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09EAA7B" w14:textId="77777777" w:rsidR="00453838" w:rsidRPr="00453838" w:rsidRDefault="00453838" w:rsidP="00453838">
                  <w:pPr>
                    <w:keepLines/>
                    <w:spacing w:before="40" w:after="40"/>
                    <w:rPr>
                      <w:rFonts w:eastAsia="DengXian"/>
                      <w:sz w:val="21"/>
                      <w:szCs w:val="16"/>
                    </w:rPr>
                  </w:pPr>
                  <w:r w:rsidRPr="00453838">
                    <w:rPr>
                      <w:rFonts w:eastAsia="SimSun"/>
                      <w:sz w:val="21"/>
                      <w:szCs w:val="16"/>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51FF032E" w14:textId="77777777" w:rsidR="00453838" w:rsidRPr="00453838" w:rsidRDefault="00453838" w:rsidP="00453838">
                  <w:pPr>
                    <w:keepLines/>
                    <w:spacing w:before="40" w:after="40"/>
                    <w:rPr>
                      <w:rFonts w:eastAsia="SimSun"/>
                      <w:iCs/>
                      <w:sz w:val="21"/>
                      <w:szCs w:val="16"/>
                      <w:lang w:eastAsia="x-none"/>
                    </w:rPr>
                  </w:pPr>
                </w:p>
              </w:tc>
            </w:tr>
            <w:tr w:rsidR="00453838" w:rsidRPr="00453838" w14:paraId="08217E3B" w14:textId="77777777" w:rsidTr="00453838">
              <w:trPr>
                <w:trHeight w:val="3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2DE34CD"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19C6C58" w14:textId="77777777" w:rsidR="00453838" w:rsidRPr="00453838" w:rsidRDefault="00453838" w:rsidP="00453838">
                  <w:pPr>
                    <w:keepLines/>
                    <w:spacing w:before="40" w:after="40"/>
                    <w:rPr>
                      <w:rFonts w:eastAsia="SimSun"/>
                      <w:sz w:val="21"/>
                      <w:szCs w:val="16"/>
                      <w:lang w:eastAsia="x-none"/>
                    </w:rPr>
                  </w:pPr>
                  <w:r w:rsidRPr="00453838">
                    <w:rPr>
                      <w:rFonts w:eastAsia="SimSun"/>
                      <w:sz w:val="21"/>
                      <w:szCs w:val="16"/>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48F55DEF" w14:textId="77777777" w:rsidR="00453838" w:rsidRPr="00453838" w:rsidRDefault="00453838" w:rsidP="00453838">
                  <w:pPr>
                    <w:keepLines/>
                    <w:spacing w:before="40" w:after="40"/>
                    <w:rPr>
                      <w:rFonts w:eastAsia="SimSun"/>
                      <w:iCs/>
                      <w:sz w:val="21"/>
                      <w:szCs w:val="16"/>
                      <w:lang w:eastAsia="x-none"/>
                    </w:rPr>
                  </w:pPr>
                </w:p>
              </w:tc>
            </w:tr>
            <w:tr w:rsidR="00453838" w:rsidRPr="00453838" w14:paraId="1A03C185" w14:textId="77777777" w:rsidTr="00453838">
              <w:trPr>
                <w:trHeight w:val="98"/>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F46033"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51B31EF" w14:textId="77777777" w:rsidR="00453838" w:rsidRPr="00453838" w:rsidRDefault="00453838" w:rsidP="00453838">
                  <w:pPr>
                    <w:keepLines/>
                    <w:spacing w:before="40" w:after="40"/>
                    <w:rPr>
                      <w:rFonts w:eastAsia="SimSun"/>
                      <w:sz w:val="21"/>
                      <w:szCs w:val="16"/>
                      <w:lang w:eastAsia="x-none"/>
                    </w:rPr>
                  </w:pPr>
                  <w:r w:rsidRPr="00453838">
                    <w:rPr>
                      <w:rFonts w:eastAsia="SimSun"/>
                      <w:sz w:val="21"/>
                      <w:szCs w:val="16"/>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3F577A83" w14:textId="77777777" w:rsidR="00453838" w:rsidRPr="00453838" w:rsidRDefault="00453838" w:rsidP="00453838">
                  <w:pPr>
                    <w:keepLines/>
                    <w:spacing w:before="40" w:after="40"/>
                    <w:rPr>
                      <w:rFonts w:eastAsia="SimSun"/>
                      <w:iCs/>
                      <w:sz w:val="21"/>
                      <w:szCs w:val="16"/>
                      <w:lang w:eastAsia="x-none"/>
                    </w:rPr>
                  </w:pPr>
                </w:p>
              </w:tc>
            </w:tr>
            <w:tr w:rsidR="00453838" w:rsidRPr="00453838" w14:paraId="7BF083E7" w14:textId="77777777" w:rsidTr="00453838">
              <w:trPr>
                <w:trHeight w:val="188"/>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D23BB33"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ED1499F" w14:textId="77777777" w:rsidR="00453838" w:rsidRPr="00453838" w:rsidRDefault="00453838" w:rsidP="00453838">
                  <w:pPr>
                    <w:keepLines/>
                    <w:spacing w:before="40" w:after="40"/>
                    <w:rPr>
                      <w:rFonts w:eastAsia="DengXian"/>
                      <w:sz w:val="21"/>
                      <w:szCs w:val="16"/>
                    </w:rPr>
                  </w:pPr>
                  <w:r w:rsidRPr="00453838">
                    <w:rPr>
                      <w:rFonts w:eastAsia="SimSun"/>
                      <w:sz w:val="21"/>
                      <w:szCs w:val="16"/>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3E025E82" w14:textId="77777777" w:rsidR="00453838" w:rsidRPr="00453838" w:rsidRDefault="00453838" w:rsidP="00453838">
                  <w:pPr>
                    <w:keepLines/>
                    <w:spacing w:before="40" w:after="40"/>
                    <w:rPr>
                      <w:rFonts w:eastAsia="DengXian"/>
                      <w:iCs/>
                      <w:sz w:val="21"/>
                      <w:szCs w:val="16"/>
                    </w:rPr>
                  </w:pPr>
                </w:p>
              </w:tc>
            </w:tr>
            <w:tr w:rsidR="00453838" w:rsidRPr="00453838" w14:paraId="21EFE41F" w14:textId="77777777" w:rsidTr="00453838">
              <w:trPr>
                <w:trHeight w:val="277"/>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5013D96"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BA48952" w14:textId="77777777" w:rsidR="00453838" w:rsidRPr="00453838" w:rsidRDefault="00453838" w:rsidP="00453838">
                  <w:pPr>
                    <w:keepLines/>
                    <w:spacing w:before="40" w:after="40"/>
                    <w:rPr>
                      <w:rFonts w:eastAsia="DengXian"/>
                      <w:sz w:val="21"/>
                      <w:szCs w:val="16"/>
                    </w:rPr>
                  </w:pPr>
                  <w:r w:rsidRPr="00453838">
                    <w:rPr>
                      <w:rFonts w:eastAsia="DengXian"/>
                      <w:sz w:val="21"/>
                      <w:szCs w:val="16"/>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6234E2DB" w14:textId="77777777" w:rsidR="00453838" w:rsidRPr="00453838" w:rsidRDefault="00453838" w:rsidP="00453838">
                  <w:pPr>
                    <w:keepLines/>
                    <w:spacing w:before="40" w:after="40"/>
                    <w:rPr>
                      <w:rFonts w:eastAsia="SimSun"/>
                      <w:iCs/>
                      <w:sz w:val="21"/>
                      <w:szCs w:val="16"/>
                      <w:lang w:eastAsia="x-none"/>
                    </w:rPr>
                  </w:pPr>
                </w:p>
              </w:tc>
            </w:tr>
            <w:tr w:rsidR="00453838" w:rsidRPr="00453838" w14:paraId="5AD96E42" w14:textId="77777777" w:rsidTr="00453838">
              <w:trPr>
                <w:trHeight w:val="39"/>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0B0F36B5" w14:textId="77777777" w:rsidR="00453838" w:rsidRPr="00453838" w:rsidRDefault="00453838" w:rsidP="00453838">
                  <w:pPr>
                    <w:rPr>
                      <w:rFonts w:eastAsia="DengXian"/>
                      <w:sz w:val="21"/>
                      <w:szCs w:val="16"/>
                    </w:rPr>
                  </w:pPr>
                  <w:r w:rsidRPr="00453838">
                    <w:rPr>
                      <w:rFonts w:eastAsia="DengXian"/>
                      <w:sz w:val="21"/>
                      <w:szCs w:val="16"/>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1B26F21" w14:textId="77777777" w:rsidR="00453838" w:rsidRPr="00453838" w:rsidRDefault="00453838" w:rsidP="00453838">
                  <w:pPr>
                    <w:keepLines/>
                    <w:spacing w:before="40" w:after="40"/>
                    <w:rPr>
                      <w:rFonts w:eastAsia="DengXian"/>
                      <w:sz w:val="21"/>
                      <w:szCs w:val="16"/>
                    </w:rPr>
                  </w:pPr>
                  <w:r w:rsidRPr="00453838">
                    <w:rPr>
                      <w:rFonts w:eastAsia="DengXian"/>
                      <w:sz w:val="21"/>
                      <w:szCs w:val="16"/>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155E39BB" w14:textId="77777777" w:rsidR="00453838" w:rsidRPr="00453838" w:rsidRDefault="00453838" w:rsidP="00453838">
                  <w:pPr>
                    <w:keepLines/>
                    <w:spacing w:before="40" w:after="40"/>
                    <w:rPr>
                      <w:rFonts w:eastAsia="SimSun"/>
                      <w:iCs/>
                      <w:sz w:val="21"/>
                      <w:szCs w:val="16"/>
                      <w:lang w:eastAsia="x-none"/>
                    </w:rPr>
                  </w:pPr>
                </w:p>
              </w:tc>
            </w:tr>
            <w:tr w:rsidR="00453838" w:rsidRPr="00453838" w14:paraId="13A202AF" w14:textId="77777777" w:rsidTr="00453838">
              <w:trPr>
                <w:trHeight w:val="12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267C413"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1D9EE89" w14:textId="77777777" w:rsidR="00453838" w:rsidRPr="00453838" w:rsidRDefault="00453838" w:rsidP="00453838">
                  <w:pPr>
                    <w:keepLines/>
                    <w:spacing w:before="40" w:after="40"/>
                    <w:rPr>
                      <w:rFonts w:eastAsia="DengXian"/>
                      <w:sz w:val="21"/>
                      <w:szCs w:val="16"/>
                    </w:rPr>
                  </w:pPr>
                  <w:r w:rsidRPr="00453838">
                    <w:rPr>
                      <w:rFonts w:eastAsia="SimSun"/>
                      <w:sz w:val="21"/>
                      <w:szCs w:val="16"/>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60A0CB3E" w14:textId="77777777" w:rsidR="00453838" w:rsidRPr="00453838" w:rsidRDefault="00453838" w:rsidP="00453838">
                  <w:pPr>
                    <w:keepLines/>
                    <w:spacing w:before="40" w:after="40"/>
                    <w:rPr>
                      <w:rFonts w:eastAsia="SimSun"/>
                      <w:iCs/>
                      <w:sz w:val="21"/>
                      <w:szCs w:val="16"/>
                      <w:lang w:eastAsia="x-none"/>
                    </w:rPr>
                  </w:pPr>
                </w:p>
              </w:tc>
            </w:tr>
            <w:tr w:rsidR="00453838" w:rsidRPr="00453838" w14:paraId="6EB900DC" w14:textId="77777777" w:rsidTr="00453838">
              <w:trPr>
                <w:trHeight w:val="3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94DC266"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727A031" w14:textId="77777777" w:rsidR="00453838" w:rsidRPr="00453838" w:rsidRDefault="00453838" w:rsidP="00453838">
                  <w:pPr>
                    <w:keepLines/>
                    <w:spacing w:before="40" w:after="40"/>
                    <w:rPr>
                      <w:rFonts w:eastAsia="DengXian"/>
                      <w:sz w:val="21"/>
                      <w:szCs w:val="16"/>
                    </w:rPr>
                  </w:pPr>
                  <w:r w:rsidRPr="00453838">
                    <w:rPr>
                      <w:rFonts w:eastAsia="SimSun"/>
                      <w:sz w:val="21"/>
                      <w:szCs w:val="16"/>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5639492C" w14:textId="77777777" w:rsidR="00453838" w:rsidRPr="00453838" w:rsidRDefault="00453838" w:rsidP="00453838">
                  <w:pPr>
                    <w:keepLines/>
                    <w:spacing w:before="40" w:after="40"/>
                    <w:rPr>
                      <w:rFonts w:eastAsia="SimSun"/>
                      <w:iCs/>
                      <w:sz w:val="21"/>
                      <w:szCs w:val="16"/>
                      <w:lang w:eastAsia="x-none"/>
                    </w:rPr>
                  </w:pPr>
                </w:p>
              </w:tc>
            </w:tr>
            <w:tr w:rsidR="00453838" w:rsidRPr="00453838" w14:paraId="74B57167" w14:textId="77777777" w:rsidTr="00453838">
              <w:trPr>
                <w:trHeight w:val="283"/>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A62FCFF"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908CE4" w14:textId="77777777" w:rsidR="00453838" w:rsidRPr="00453838" w:rsidRDefault="00453838" w:rsidP="00453838">
                  <w:pPr>
                    <w:keepLines/>
                    <w:spacing w:before="40" w:after="40"/>
                    <w:rPr>
                      <w:rFonts w:eastAsia="DengXian"/>
                      <w:sz w:val="21"/>
                      <w:szCs w:val="16"/>
                    </w:rPr>
                  </w:pPr>
                  <w:r w:rsidRPr="00453838">
                    <w:rPr>
                      <w:rFonts w:eastAsia="SimSun"/>
                      <w:sz w:val="21"/>
                      <w:szCs w:val="16"/>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0E79E0E5" w14:textId="77777777" w:rsidR="00453838" w:rsidRPr="00453838" w:rsidRDefault="00453838" w:rsidP="00453838">
                  <w:pPr>
                    <w:keepLines/>
                    <w:spacing w:before="40" w:after="40"/>
                    <w:rPr>
                      <w:rFonts w:eastAsia="SimSun"/>
                      <w:iCs/>
                      <w:sz w:val="21"/>
                      <w:szCs w:val="16"/>
                      <w:lang w:eastAsia="x-none"/>
                    </w:rPr>
                  </w:pPr>
                </w:p>
              </w:tc>
            </w:tr>
            <w:tr w:rsidR="00453838" w:rsidRPr="00453838" w14:paraId="3D9E2FE7"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FCC6FCE" w14:textId="77777777" w:rsidR="00453838" w:rsidRPr="00453838" w:rsidRDefault="00453838" w:rsidP="00453838">
                  <w:pPr>
                    <w:rPr>
                      <w:rFonts w:eastAsia="Malgun Gothic"/>
                      <w:sz w:val="21"/>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0EA278D" w14:textId="77777777" w:rsidR="00453838" w:rsidRPr="00453838" w:rsidRDefault="00453838" w:rsidP="00453838">
                  <w:pPr>
                    <w:keepLines/>
                    <w:spacing w:before="40" w:after="40"/>
                    <w:rPr>
                      <w:rFonts w:eastAsia="DengXian"/>
                      <w:sz w:val="21"/>
                      <w:szCs w:val="16"/>
                    </w:rPr>
                  </w:pPr>
                  <w:r w:rsidRPr="00453838">
                    <w:rPr>
                      <w:rFonts w:eastAsia="DengXian"/>
                      <w:sz w:val="21"/>
                      <w:szCs w:val="16"/>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01FC0D7D" w14:textId="77777777" w:rsidR="00453838" w:rsidRPr="00453838" w:rsidRDefault="00453838" w:rsidP="00453838">
                  <w:pPr>
                    <w:keepLines/>
                    <w:spacing w:before="40" w:after="40"/>
                    <w:rPr>
                      <w:rFonts w:eastAsia="SimSun"/>
                      <w:iCs/>
                      <w:sz w:val="21"/>
                      <w:szCs w:val="16"/>
                      <w:lang w:eastAsia="x-none"/>
                    </w:rPr>
                  </w:pPr>
                </w:p>
              </w:tc>
            </w:tr>
            <w:tr w:rsidR="00453838" w:rsidRPr="00453838" w14:paraId="01DE591B" w14:textId="77777777" w:rsidTr="00453838">
              <w:trPr>
                <w:trHeight w:val="3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8A0934C" w14:textId="77777777" w:rsidR="00453838" w:rsidRPr="00453838" w:rsidRDefault="00453838" w:rsidP="00453838">
                  <w:pPr>
                    <w:rPr>
                      <w:rFonts w:eastAsia="DengXian"/>
                      <w:sz w:val="21"/>
                      <w:szCs w:val="16"/>
                    </w:rPr>
                  </w:pPr>
                  <w:r w:rsidRPr="00453838">
                    <w:rPr>
                      <w:rFonts w:eastAsia="DengXian"/>
                      <w:sz w:val="21"/>
                      <w:szCs w:val="16"/>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433FCE69" w14:textId="77777777" w:rsidR="00453838" w:rsidRPr="00453838" w:rsidRDefault="00453838" w:rsidP="00453838">
                  <w:pPr>
                    <w:keepLines/>
                    <w:spacing w:before="40" w:after="40"/>
                    <w:rPr>
                      <w:rFonts w:eastAsia="SimSun"/>
                      <w:iCs/>
                      <w:sz w:val="21"/>
                      <w:szCs w:val="16"/>
                      <w:lang w:eastAsia="x-none"/>
                    </w:rPr>
                  </w:pPr>
                </w:p>
              </w:tc>
            </w:tr>
            <w:tr w:rsidR="00453838" w:rsidRPr="00453838" w14:paraId="35775B6E" w14:textId="77777777" w:rsidTr="00453838">
              <w:trPr>
                <w:trHeight w:val="39"/>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A0D14CF" w14:textId="77777777" w:rsidR="00453838" w:rsidRPr="00453838" w:rsidRDefault="00453838" w:rsidP="00453838">
                  <w:pPr>
                    <w:rPr>
                      <w:rFonts w:eastAsia="DengXian"/>
                      <w:sz w:val="21"/>
                      <w:szCs w:val="16"/>
                    </w:rPr>
                  </w:pPr>
                  <w:r w:rsidRPr="00453838">
                    <w:rPr>
                      <w:rFonts w:eastAsia="DengXian"/>
                      <w:sz w:val="21"/>
                      <w:szCs w:val="16"/>
                    </w:rPr>
                    <w:t>Minimum 3D distances between pairs of Tx/Rx/sensing target</w:t>
                  </w:r>
                  <w:proofErr w:type="gramStart"/>
                  <w:r w:rsidRPr="00453838">
                    <w:rPr>
                      <w:rFonts w:eastAsia="DengXian"/>
                      <w:sz w:val="21"/>
                      <w:szCs w:val="16"/>
                    </w:rPr>
                    <w:t>/[</w:t>
                  </w:r>
                  <w:proofErr w:type="gramEnd"/>
                  <w:r w:rsidRPr="00453838">
                    <w:rPr>
                      <w:rFonts w:eastAsia="DengXian"/>
                      <w:sz w:val="21"/>
                      <w:szCs w:val="16"/>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72E42549" w14:textId="77777777" w:rsidR="00453838" w:rsidRPr="00453838" w:rsidRDefault="00453838" w:rsidP="00453838">
                  <w:pPr>
                    <w:keepLines/>
                    <w:spacing w:before="40" w:after="40"/>
                    <w:rPr>
                      <w:rFonts w:eastAsia="SimSun"/>
                      <w:iCs/>
                      <w:sz w:val="21"/>
                      <w:szCs w:val="16"/>
                      <w:lang w:eastAsia="x-none"/>
                    </w:rPr>
                  </w:pPr>
                </w:p>
              </w:tc>
            </w:tr>
          </w:tbl>
          <w:p w14:paraId="3788E7DE" w14:textId="77777777" w:rsidR="00453838" w:rsidRDefault="00453838" w:rsidP="004D1422">
            <w:pPr>
              <w:rPr>
                <w:sz w:val="22"/>
                <w:szCs w:val="18"/>
                <w:lang w:val="en-US"/>
              </w:rPr>
            </w:pPr>
          </w:p>
        </w:tc>
      </w:tr>
    </w:tbl>
    <w:p w14:paraId="32EDA53C" w14:textId="77777777" w:rsidR="00453838" w:rsidRDefault="00453838" w:rsidP="004D1422">
      <w:pPr>
        <w:rPr>
          <w:sz w:val="22"/>
          <w:szCs w:val="18"/>
          <w:lang w:val="en-US"/>
        </w:rPr>
      </w:pPr>
    </w:p>
    <w:p w14:paraId="47CED7BF" w14:textId="2C6437B0" w:rsidR="00F82515" w:rsidRDefault="00F82515" w:rsidP="004D1422">
      <w:pPr>
        <w:rPr>
          <w:sz w:val="22"/>
          <w:szCs w:val="18"/>
          <w:lang w:val="en-US"/>
        </w:rPr>
      </w:pPr>
      <w:r>
        <w:rPr>
          <w:sz w:val="22"/>
          <w:szCs w:val="18"/>
          <w:lang w:val="en-US"/>
        </w:rPr>
        <w:t xml:space="preserve">Regarding the </w:t>
      </w:r>
      <w:r w:rsidR="003A62C5">
        <w:rPr>
          <w:sz w:val="22"/>
          <w:szCs w:val="18"/>
          <w:lang w:val="en-US"/>
        </w:rPr>
        <w:t>unintended/</w:t>
      </w:r>
      <w:r>
        <w:rPr>
          <w:sz w:val="22"/>
          <w:szCs w:val="18"/>
          <w:lang w:val="en-US"/>
        </w:rPr>
        <w:t xml:space="preserve">environment object, </w:t>
      </w:r>
      <w:r w:rsidR="00B55E3C">
        <w:rPr>
          <w:sz w:val="22"/>
          <w:szCs w:val="18"/>
          <w:lang w:val="en-US"/>
        </w:rPr>
        <w:t xml:space="preserve">the expected object type would be different depending on the sensing target/deployment scenario. </w:t>
      </w:r>
      <w:r w:rsidR="000D44D9">
        <w:rPr>
          <w:sz w:val="22"/>
          <w:szCs w:val="18"/>
          <w:lang w:val="en-US"/>
        </w:rPr>
        <w:t xml:space="preserve">For example, human cannot be the </w:t>
      </w:r>
      <w:r w:rsidR="00EC1690">
        <w:rPr>
          <w:sz w:val="22"/>
          <w:szCs w:val="18"/>
          <w:lang w:val="en-US"/>
        </w:rPr>
        <w:t xml:space="preserve">environment object for the use case with sensing target of UAV, while it can be for other use cases. </w:t>
      </w:r>
      <w:r w:rsidR="007E61AA">
        <w:rPr>
          <w:sz w:val="22"/>
          <w:szCs w:val="18"/>
          <w:lang w:val="en-US"/>
        </w:rPr>
        <w:t xml:space="preserve">In our view, it is </w:t>
      </w:r>
      <w:r w:rsidR="00C33115">
        <w:rPr>
          <w:sz w:val="22"/>
          <w:szCs w:val="18"/>
          <w:lang w:val="en-US"/>
        </w:rPr>
        <w:t xml:space="preserve">preferable to evaluate the performance of differentiation </w:t>
      </w:r>
      <w:r w:rsidR="00CD351B">
        <w:rPr>
          <w:sz w:val="22"/>
          <w:szCs w:val="18"/>
          <w:lang w:val="en-US"/>
        </w:rPr>
        <w:t xml:space="preserve">between the </w:t>
      </w:r>
      <w:r w:rsidR="00C33115">
        <w:rPr>
          <w:sz w:val="22"/>
          <w:szCs w:val="18"/>
          <w:lang w:val="en-US"/>
        </w:rPr>
        <w:t xml:space="preserve">sensing target and </w:t>
      </w:r>
      <w:r w:rsidR="00CD351B">
        <w:rPr>
          <w:sz w:val="22"/>
          <w:szCs w:val="18"/>
          <w:lang w:val="en-US"/>
        </w:rPr>
        <w:t>environment objects</w:t>
      </w:r>
      <w:r w:rsidR="008074BA">
        <w:rPr>
          <w:sz w:val="22"/>
          <w:szCs w:val="18"/>
          <w:lang w:val="en-US"/>
        </w:rPr>
        <w:t xml:space="preserve"> for each use cases</w:t>
      </w:r>
      <w:r w:rsidR="004C190E">
        <w:rPr>
          <w:sz w:val="22"/>
          <w:szCs w:val="18"/>
          <w:lang w:val="en-US"/>
        </w:rPr>
        <w:t xml:space="preserve">, and hence </w:t>
      </w:r>
      <w:r w:rsidR="001F0DDD">
        <w:rPr>
          <w:sz w:val="22"/>
          <w:szCs w:val="18"/>
          <w:lang w:val="en-US"/>
        </w:rPr>
        <w:t xml:space="preserve">we </w:t>
      </w:r>
      <w:r w:rsidR="004C190E">
        <w:rPr>
          <w:sz w:val="22"/>
          <w:szCs w:val="18"/>
          <w:lang w:val="en-US"/>
        </w:rPr>
        <w:t xml:space="preserve">suggest </w:t>
      </w:r>
      <w:r w:rsidR="00DF2901">
        <w:rPr>
          <w:sz w:val="22"/>
          <w:szCs w:val="18"/>
          <w:lang w:val="en-US"/>
        </w:rPr>
        <w:t xml:space="preserve">that the environment object is defined </w:t>
      </w:r>
      <w:r w:rsidR="00935EA3">
        <w:rPr>
          <w:sz w:val="22"/>
          <w:szCs w:val="18"/>
          <w:lang w:val="en-US"/>
        </w:rPr>
        <w:t>for each sensing target separately</w:t>
      </w:r>
      <w:r w:rsidR="00CD351B">
        <w:rPr>
          <w:sz w:val="22"/>
          <w:szCs w:val="18"/>
          <w:lang w:val="en-US"/>
        </w:rPr>
        <w:t>.</w:t>
      </w:r>
    </w:p>
    <w:p w14:paraId="2035A722" w14:textId="77777777" w:rsidR="00F82515" w:rsidRPr="00A62109" w:rsidRDefault="00F82515" w:rsidP="004D1422">
      <w:pPr>
        <w:rPr>
          <w:sz w:val="22"/>
          <w:szCs w:val="18"/>
          <w:lang w:val="en-US"/>
        </w:rPr>
      </w:pPr>
    </w:p>
    <w:p w14:paraId="02030B68" w14:textId="10D76A15" w:rsidR="00BC3544" w:rsidRPr="00B73AFD" w:rsidRDefault="00A62109" w:rsidP="004D1422">
      <w:pPr>
        <w:rPr>
          <w:b/>
          <w:bCs/>
          <w:sz w:val="22"/>
          <w:szCs w:val="18"/>
          <w:lang w:val="en-US"/>
        </w:rPr>
      </w:pPr>
      <w:r w:rsidRPr="00A62109">
        <w:rPr>
          <w:rFonts w:hint="eastAsia"/>
          <w:b/>
          <w:bCs/>
          <w:sz w:val="22"/>
          <w:szCs w:val="18"/>
          <w:lang w:val="en-US"/>
        </w:rPr>
        <w:t>P</w:t>
      </w:r>
      <w:r w:rsidRPr="00A62109">
        <w:rPr>
          <w:b/>
          <w:bCs/>
          <w:sz w:val="22"/>
          <w:szCs w:val="18"/>
          <w:lang w:val="en-US"/>
        </w:rPr>
        <w:t xml:space="preserve">roposal 3: </w:t>
      </w:r>
      <w:r w:rsidR="00935EA3" w:rsidRPr="00B73AFD">
        <w:rPr>
          <w:rFonts w:hint="eastAsia"/>
          <w:b/>
          <w:bCs/>
          <w:sz w:val="22"/>
          <w:szCs w:val="18"/>
          <w:lang w:val="en-US"/>
        </w:rPr>
        <w:t>F</w:t>
      </w:r>
      <w:r w:rsidR="00935EA3" w:rsidRPr="00B73AFD">
        <w:rPr>
          <w:b/>
          <w:bCs/>
          <w:sz w:val="22"/>
          <w:szCs w:val="18"/>
          <w:lang w:val="en-US"/>
        </w:rPr>
        <w:t xml:space="preserve">or the </w:t>
      </w:r>
      <w:r w:rsidR="00935EA3" w:rsidRPr="00B73AFD">
        <w:rPr>
          <w:rFonts w:eastAsia="DengXian"/>
          <w:b/>
          <w:bCs/>
          <w:sz w:val="21"/>
          <w:szCs w:val="16"/>
        </w:rPr>
        <w:t xml:space="preserve">evaluation parameter template for </w:t>
      </w:r>
      <w:r w:rsidR="00935EA3" w:rsidRPr="00B73AFD">
        <w:rPr>
          <w:rFonts w:eastAsia="DengXian"/>
          <w:b/>
          <w:bCs/>
          <w:sz w:val="21"/>
          <w:szCs w:val="16"/>
          <w:lang w:eastAsia="ko-KR"/>
        </w:rPr>
        <w:t xml:space="preserve">sensing </w:t>
      </w:r>
      <w:r w:rsidR="00935EA3" w:rsidRPr="00B73AFD">
        <w:rPr>
          <w:rFonts w:eastAsia="DengXian"/>
          <w:b/>
          <w:bCs/>
          <w:sz w:val="21"/>
          <w:szCs w:val="16"/>
        </w:rPr>
        <w:t xml:space="preserve">scenarios agreed at the RAN1#116-bis meeting, </w:t>
      </w:r>
      <w:r w:rsidR="00A46EF1" w:rsidRPr="00B73AFD">
        <w:rPr>
          <w:rFonts w:eastAsia="DengXian"/>
          <w:b/>
          <w:bCs/>
          <w:sz w:val="21"/>
          <w:szCs w:val="16"/>
        </w:rPr>
        <w:t xml:space="preserve">remove the bracket on “Unintended/Environment object” and confirm the </w:t>
      </w:r>
      <w:r w:rsidR="00B73AFD" w:rsidRPr="00B73AFD">
        <w:rPr>
          <w:rFonts w:eastAsia="DengXian"/>
          <w:b/>
          <w:bCs/>
          <w:sz w:val="21"/>
          <w:szCs w:val="16"/>
        </w:rPr>
        <w:t xml:space="preserve">related </w:t>
      </w:r>
      <w:r w:rsidR="00A46EF1" w:rsidRPr="00B73AFD">
        <w:rPr>
          <w:rFonts w:eastAsia="DengXian"/>
          <w:b/>
          <w:bCs/>
          <w:sz w:val="21"/>
          <w:szCs w:val="16"/>
        </w:rPr>
        <w:t>row</w:t>
      </w:r>
      <w:r w:rsidR="00B73AFD" w:rsidRPr="00B73AFD">
        <w:rPr>
          <w:rFonts w:eastAsia="DengXian"/>
          <w:b/>
          <w:bCs/>
          <w:sz w:val="21"/>
          <w:szCs w:val="16"/>
        </w:rPr>
        <w:t>s</w:t>
      </w:r>
      <w:r w:rsidR="00A46EF1" w:rsidRPr="00B73AFD">
        <w:rPr>
          <w:rFonts w:eastAsia="DengXian"/>
          <w:b/>
          <w:bCs/>
          <w:sz w:val="21"/>
          <w:szCs w:val="16"/>
        </w:rPr>
        <w:t>.</w:t>
      </w:r>
    </w:p>
    <w:p w14:paraId="3560FABB" w14:textId="77777777" w:rsidR="004D1422" w:rsidRPr="004D1422" w:rsidRDefault="004D1422" w:rsidP="004D1422">
      <w:pPr>
        <w:rPr>
          <w:lang w:val="en-US"/>
        </w:rPr>
      </w:pPr>
    </w:p>
    <w:p w14:paraId="0E6AE862" w14:textId="50C80997" w:rsidR="007D02E5" w:rsidRPr="00956EDE" w:rsidRDefault="008A4A93" w:rsidP="00B0277F">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7DD091B0"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ed</w:t>
      </w:r>
      <w:r w:rsidR="007342B4">
        <w:rPr>
          <w:rFonts w:eastAsia="ＭＳ 明朝"/>
          <w:sz w:val="22"/>
          <w:szCs w:val="22"/>
          <w:lang w:val="en-US"/>
        </w:rPr>
        <w:t xml:space="preserve"> the deployment scenario for ISAC channel modeling</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7DD34B4" w14:textId="77777777" w:rsidR="005E18FB" w:rsidRDefault="005E18FB" w:rsidP="005F7E37">
      <w:pPr>
        <w:spacing w:afterLines="50" w:after="120"/>
        <w:jc w:val="both"/>
        <w:rPr>
          <w:rFonts w:eastAsia="ＭＳ 明朝"/>
          <w:sz w:val="22"/>
          <w:szCs w:val="22"/>
          <w:lang w:val="en-US"/>
        </w:rPr>
      </w:pPr>
    </w:p>
    <w:p w14:paraId="36CFE04F" w14:textId="1576F228" w:rsidR="002C0CEF" w:rsidRPr="002C0CEF" w:rsidRDefault="002C0CEF" w:rsidP="002C0CEF">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5417A8AC" w14:textId="77777777" w:rsidR="002C0CEF" w:rsidRDefault="002C0CEF" w:rsidP="002C0CEF">
      <w:pPr>
        <w:spacing w:after="50"/>
        <w:jc w:val="both"/>
        <w:rPr>
          <w:rFonts w:eastAsiaTheme="minorEastAsia"/>
          <w:b/>
          <w:bCs/>
          <w:sz w:val="22"/>
          <w:szCs w:val="22"/>
          <w:lang w:val="en-US"/>
        </w:rPr>
      </w:pPr>
      <w:r w:rsidRPr="00204D16">
        <w:rPr>
          <w:rFonts w:eastAsiaTheme="minorEastAsia" w:hint="eastAsia"/>
          <w:b/>
          <w:bCs/>
          <w:sz w:val="22"/>
          <w:szCs w:val="22"/>
          <w:lang w:val="en-US"/>
        </w:rPr>
        <w:t>P</w:t>
      </w:r>
      <w:r w:rsidRPr="00204D16">
        <w:rPr>
          <w:rFonts w:eastAsiaTheme="minorEastAsia"/>
          <w:b/>
          <w:bCs/>
          <w:sz w:val="22"/>
          <w:szCs w:val="22"/>
          <w:lang w:val="en-US"/>
        </w:rPr>
        <w:t>roposal 2:</w:t>
      </w:r>
      <w:r>
        <w:rPr>
          <w:rFonts w:eastAsiaTheme="minorEastAsia"/>
          <w:b/>
          <w:bCs/>
          <w:sz w:val="22"/>
          <w:szCs w:val="22"/>
          <w:lang w:val="en-US"/>
        </w:rPr>
        <w:t xml:space="preserve"> For all the use cases/sensing targets, 0.5 to 52.6 GHz should be applicable for channel model discussion unless stated.</w:t>
      </w:r>
    </w:p>
    <w:p w14:paraId="00944B41" w14:textId="355B52C8" w:rsidR="002C0CEF" w:rsidRPr="002C0CEF" w:rsidRDefault="002C0CEF" w:rsidP="002C0CEF">
      <w:pPr>
        <w:pStyle w:val="aff6"/>
        <w:numPr>
          <w:ilvl w:val="0"/>
          <w:numId w:val="25"/>
        </w:numPr>
        <w:spacing w:after="50"/>
        <w:ind w:leftChars="0"/>
        <w:jc w:val="both"/>
        <w:rPr>
          <w:rFonts w:eastAsiaTheme="minorEastAsia"/>
          <w:b/>
          <w:bCs/>
          <w:sz w:val="22"/>
          <w:szCs w:val="22"/>
          <w:lang w:val="en-US"/>
        </w:rPr>
      </w:pPr>
      <w:r>
        <w:rPr>
          <w:rFonts w:eastAsiaTheme="minorEastAsia"/>
          <w:b/>
          <w:bCs/>
          <w:sz w:val="22"/>
          <w:szCs w:val="22"/>
          <w:lang w:val="en-US"/>
        </w:rPr>
        <w:t>Note: The evaluated frequency range can be selected for each use case subject to the performance evaluation of ISAC.</w:t>
      </w:r>
    </w:p>
    <w:p w14:paraId="760D3F7A" w14:textId="397A45C8" w:rsidR="002C0CEF" w:rsidRPr="002C0CEF" w:rsidRDefault="002C0CEF" w:rsidP="002C0CEF">
      <w:pPr>
        <w:rPr>
          <w:b/>
          <w:bCs/>
          <w:sz w:val="22"/>
          <w:szCs w:val="18"/>
          <w:lang w:val="en-US"/>
        </w:rPr>
      </w:pPr>
      <w:r w:rsidRPr="00A62109">
        <w:rPr>
          <w:rFonts w:hint="eastAsia"/>
          <w:b/>
          <w:bCs/>
          <w:sz w:val="22"/>
          <w:szCs w:val="18"/>
          <w:lang w:val="en-US"/>
        </w:rPr>
        <w:t>P</w:t>
      </w:r>
      <w:r w:rsidRPr="00A62109">
        <w:rPr>
          <w:b/>
          <w:bCs/>
          <w:sz w:val="22"/>
          <w:szCs w:val="18"/>
          <w:lang w:val="en-US"/>
        </w:rPr>
        <w:t xml:space="preserve">roposal 3: </w:t>
      </w:r>
      <w:r w:rsidRPr="00B73AFD">
        <w:rPr>
          <w:rFonts w:hint="eastAsia"/>
          <w:b/>
          <w:bCs/>
          <w:sz w:val="22"/>
          <w:szCs w:val="18"/>
          <w:lang w:val="en-US"/>
        </w:rPr>
        <w:t>F</w:t>
      </w:r>
      <w:r w:rsidRPr="00B73AFD">
        <w:rPr>
          <w:b/>
          <w:bCs/>
          <w:sz w:val="22"/>
          <w:szCs w:val="18"/>
          <w:lang w:val="en-US"/>
        </w:rPr>
        <w:t xml:space="preserve">or the </w:t>
      </w:r>
      <w:r w:rsidRPr="00B73AFD">
        <w:rPr>
          <w:rFonts w:eastAsia="DengXian"/>
          <w:b/>
          <w:bCs/>
          <w:sz w:val="21"/>
          <w:szCs w:val="16"/>
        </w:rPr>
        <w:t xml:space="preserve">evaluation parameter template for </w:t>
      </w:r>
      <w:r w:rsidRPr="00B73AFD">
        <w:rPr>
          <w:rFonts w:eastAsia="DengXian"/>
          <w:b/>
          <w:bCs/>
          <w:sz w:val="21"/>
          <w:szCs w:val="16"/>
          <w:lang w:eastAsia="ko-KR"/>
        </w:rPr>
        <w:t xml:space="preserve">sensing </w:t>
      </w:r>
      <w:r w:rsidRPr="00B73AFD">
        <w:rPr>
          <w:rFonts w:eastAsia="DengXian"/>
          <w:b/>
          <w:bCs/>
          <w:sz w:val="21"/>
          <w:szCs w:val="16"/>
        </w:rPr>
        <w:t>scenarios agreed at the RAN1#116-bis meeting, remove the bracket on “Unintended/Environment object” and confirm the related rows.</w:t>
      </w:r>
    </w:p>
    <w:p w14:paraId="3D07445E" w14:textId="77777777" w:rsidR="002C0CEF" w:rsidRPr="00152CFD" w:rsidRDefault="002C0CEF"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3856D5A8" w14:textId="785209E1" w:rsidR="00B425F9" w:rsidRDefault="00A931F1" w:rsidP="007342B4">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w:t>
      </w:r>
      <w:r w:rsidR="00C63479">
        <w:rPr>
          <w:rFonts w:eastAsia="ＭＳ 明朝"/>
          <w:sz w:val="22"/>
          <w:szCs w:val="22"/>
          <w:lang w:val="en-US"/>
        </w:rPr>
        <w:t>799</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w:t>
      </w:r>
      <w:r w:rsidR="003E5DBD" w:rsidRPr="003E5DBD">
        <w:rPr>
          <w:rFonts w:eastAsia="ＭＳ 明朝"/>
          <w:sz w:val="22"/>
          <w:szCs w:val="22"/>
          <w:lang w:val="en-US"/>
        </w:rPr>
        <w:t xml:space="preserve">New SID: Study on channel modelling for Integrated Sensing </w:t>
      </w:r>
      <w:proofErr w:type="gramStart"/>
      <w:r w:rsidR="003E5DBD" w:rsidRPr="003E5DBD">
        <w:rPr>
          <w:rFonts w:eastAsia="ＭＳ 明朝"/>
          <w:sz w:val="22"/>
          <w:szCs w:val="22"/>
          <w:lang w:val="en-US"/>
        </w:rPr>
        <w:t>And</w:t>
      </w:r>
      <w:proofErr w:type="gramEnd"/>
      <w:r w:rsidR="003E5DBD" w:rsidRPr="003E5DBD">
        <w:rPr>
          <w:rFonts w:eastAsia="ＭＳ 明朝"/>
          <w:sz w:val="22"/>
          <w:szCs w:val="22"/>
          <w:lang w:val="en-US"/>
        </w:rPr>
        <w:t xml:space="preserve"> Communication (ISAC) for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xml:space="preserve">. </w:t>
      </w:r>
    </w:p>
    <w:p w14:paraId="6A58CDEB" w14:textId="727F945F" w:rsidR="000362BA" w:rsidRPr="005B323A" w:rsidRDefault="005B323A" w:rsidP="007342B4">
      <w:pPr>
        <w:spacing w:afterLines="50" w:after="120"/>
        <w:jc w:val="both"/>
        <w:rPr>
          <w:rFonts w:eastAsia="ＭＳ 明朝"/>
          <w:sz w:val="21"/>
          <w:szCs w:val="21"/>
          <w:lang w:val="en-US"/>
        </w:rPr>
      </w:pPr>
      <w:r w:rsidRPr="005B323A">
        <w:rPr>
          <w:sz w:val="22"/>
          <w:szCs w:val="18"/>
          <w:lang w:eastAsia="x-none"/>
        </w:rPr>
        <w:t xml:space="preserve">[2] </w:t>
      </w:r>
      <w:r w:rsidR="000362BA" w:rsidRPr="005B323A">
        <w:rPr>
          <w:sz w:val="22"/>
          <w:szCs w:val="18"/>
          <w:lang w:eastAsia="x-none"/>
        </w:rPr>
        <w:t>R1-2401768</w:t>
      </w:r>
      <w:r w:rsidR="000362BA" w:rsidRPr="005B323A">
        <w:rPr>
          <w:sz w:val="22"/>
          <w:szCs w:val="18"/>
          <w:lang w:eastAsia="x-none"/>
        </w:rPr>
        <w:tab/>
        <w:t xml:space="preserve">Session notes for 9.7 (Study on channel modelling for Integrated Sensing </w:t>
      </w:r>
      <w:proofErr w:type="gramStart"/>
      <w:r w:rsidR="000362BA" w:rsidRPr="005B323A">
        <w:rPr>
          <w:sz w:val="22"/>
          <w:szCs w:val="18"/>
          <w:lang w:eastAsia="x-none"/>
        </w:rPr>
        <w:t>And</w:t>
      </w:r>
      <w:proofErr w:type="gramEnd"/>
      <w:r w:rsidR="000362BA" w:rsidRPr="005B323A">
        <w:rPr>
          <w:sz w:val="22"/>
          <w:szCs w:val="18"/>
          <w:lang w:eastAsia="x-none"/>
        </w:rPr>
        <w:t xml:space="preserve"> Communication for NR)</w:t>
      </w:r>
      <w:r w:rsidR="000362BA" w:rsidRPr="005B323A">
        <w:rPr>
          <w:sz w:val="22"/>
          <w:szCs w:val="18"/>
          <w:lang w:eastAsia="x-none"/>
        </w:rPr>
        <w:tab/>
        <w:t>Ad-Hoc Chair (Huawei)</w:t>
      </w:r>
    </w:p>
    <w:p w14:paraId="48BEEB82" w14:textId="501D8875" w:rsidR="009A2C1B" w:rsidRPr="00152CFD" w:rsidRDefault="009A2C1B" w:rsidP="005F7E37">
      <w:pPr>
        <w:spacing w:afterLines="50" w:after="120"/>
        <w:jc w:val="both"/>
        <w:rPr>
          <w:rFonts w:eastAsia="ＭＳ 明朝"/>
          <w:sz w:val="22"/>
          <w:szCs w:val="22"/>
          <w:lang w:val="en-US"/>
        </w:rPr>
      </w:pPr>
    </w:p>
    <w:p w14:paraId="48483D48" w14:textId="63614DEE" w:rsidR="00DA7FB2" w:rsidRDefault="00DA7FB2" w:rsidP="00DA7FB2">
      <w:pPr>
        <w:pStyle w:val="1"/>
      </w:pPr>
      <w:r>
        <w:rPr>
          <w:rFonts w:hint="eastAsia"/>
        </w:rPr>
        <w:t>A</w:t>
      </w:r>
      <w:r>
        <w:t>ppendix</w:t>
      </w:r>
      <w:r w:rsidR="0038364B">
        <w:t>: agreement list</w:t>
      </w:r>
    </w:p>
    <w:p w14:paraId="3ACC5CD0" w14:textId="72C52A2A" w:rsidR="00DA7FB2" w:rsidRPr="00930430" w:rsidRDefault="0038364B">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AN1#116</w:t>
      </w:r>
    </w:p>
    <w:p w14:paraId="0ABBD547" w14:textId="77777777" w:rsidR="000621C4" w:rsidRPr="000350E1" w:rsidRDefault="000621C4" w:rsidP="000621C4">
      <w:pPr>
        <w:ind w:left="1134" w:hanging="1134"/>
        <w:rPr>
          <w:rFonts w:ascii="Times" w:eastAsia="Batang" w:hAnsi="Times"/>
          <w:sz w:val="20"/>
          <w:szCs w:val="24"/>
          <w:highlight w:val="green"/>
          <w:lang w:eastAsia="en-US"/>
        </w:rPr>
      </w:pPr>
      <w:r w:rsidRPr="000350E1">
        <w:rPr>
          <w:rFonts w:ascii="Times" w:eastAsia="Batang" w:hAnsi="Times"/>
          <w:sz w:val="20"/>
          <w:szCs w:val="24"/>
          <w:highlight w:val="green"/>
          <w:lang w:eastAsia="en-US"/>
        </w:rPr>
        <w:t>Agreement</w:t>
      </w:r>
    </w:p>
    <w:p w14:paraId="62F1BCC3" w14:textId="77777777" w:rsidR="000621C4" w:rsidRPr="000350E1" w:rsidRDefault="000621C4" w:rsidP="000621C4">
      <w:pPr>
        <w:rPr>
          <w:rFonts w:ascii="Times" w:eastAsia="Batang" w:hAnsi="Times"/>
          <w:sz w:val="20"/>
          <w:szCs w:val="24"/>
          <w:lang w:eastAsia="x-none"/>
        </w:rPr>
      </w:pPr>
      <w:r w:rsidRPr="000350E1">
        <w:rPr>
          <w:rFonts w:ascii="Times" w:eastAsia="Batang" w:hAnsi="Times"/>
          <w:sz w:val="20"/>
          <w:szCs w:val="24"/>
          <w:lang w:eastAsia="x-none"/>
        </w:rPr>
        <w:t>For progressing ISAC study, the following sensing targets and existing communication scenarios will be considered as a starting point:</w:t>
      </w:r>
    </w:p>
    <w:p w14:paraId="6EE378FA"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ote1: the table below does not imply that the sensing target will be placed at positions defined for UEs and BSs in the scenarios in the right column.</w:t>
      </w:r>
    </w:p>
    <w:p w14:paraId="27A4FD7E"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sz w:val="20"/>
          <w:szCs w:val="24"/>
          <w:lang w:eastAsia="x-none"/>
        </w:rPr>
        <w:t>Note2: the table below does not imply that UEs are necessarily placed at positions defined for UEs in the scenarios in the right column.</w:t>
      </w:r>
    </w:p>
    <w:p w14:paraId="7F9D892F"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ote3: the existing communication scenarios are listed with the intent to use the evaluation parameters defined for those scenarios, as a starting point.</w:t>
      </w:r>
    </w:p>
    <w:p w14:paraId="59A4DC0A" w14:textId="77777777" w:rsidR="000621C4" w:rsidRPr="000350E1" w:rsidRDefault="000621C4" w:rsidP="000621C4">
      <w:pPr>
        <w:ind w:left="720"/>
        <w:textAlignment w:val="baseline"/>
        <w:rPr>
          <w:rFonts w:ascii="Times" w:eastAsia="Batang" w:hAnsi="Times"/>
          <w:b/>
          <w:sz w:val="20"/>
          <w:szCs w:val="24"/>
          <w:lang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621C4" w:rsidRPr="000350E1" w14:paraId="5D6EF4D2"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49A512A"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4F287074"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 xml:space="preserve">scenarios </w:t>
            </w:r>
          </w:p>
        </w:tc>
      </w:tr>
      <w:tr w:rsidR="000621C4" w:rsidRPr="000350E1" w14:paraId="1AC1E76E"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4B2FE9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lastRenderedPageBreak/>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1DDF30B" w14:textId="77777777" w:rsidR="000621C4" w:rsidRPr="000350E1" w:rsidRDefault="000621C4" w:rsidP="00216BB9">
            <w:pPr>
              <w:textAlignment w:val="baseline"/>
              <w:rPr>
                <w:rFonts w:ascii="Times" w:eastAsia="Batang" w:hAnsi="Times"/>
                <w:bCs/>
                <w:sz w:val="20"/>
                <w:szCs w:val="24"/>
                <w:lang w:val="sv-SE" w:eastAsia="en-US"/>
              </w:rPr>
            </w:pPr>
            <w:r w:rsidRPr="000350E1">
              <w:rPr>
                <w:rFonts w:ascii="Times" w:eastAsia="Batang" w:hAnsi="Times"/>
                <w:bCs/>
                <w:sz w:val="20"/>
                <w:szCs w:val="24"/>
                <w:lang w:val="sv-SE" w:eastAsia="en-US"/>
              </w:rPr>
              <w:t xml:space="preserve">RMa-AV, UMa-AV, UMi-AV (TR 36.777) </w:t>
            </w:r>
          </w:p>
        </w:tc>
      </w:tr>
      <w:tr w:rsidR="000621C4" w:rsidRPr="000350E1" w14:paraId="445B95FC"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D8392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59756"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 Indoor Office, [Indoor Room (TR 38.808)], [UMi, UMa]</w:t>
            </w:r>
          </w:p>
        </w:tc>
      </w:tr>
      <w:tr w:rsidR="000621C4" w:rsidRPr="000350E1" w14:paraId="33BDD655"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895B2ED"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1FDE16C"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UMi, UMa, [</w:t>
            </w:r>
            <w:r w:rsidRPr="000350E1">
              <w:rPr>
                <w:rFonts w:ascii="Times" w:eastAsia="Batang" w:hAnsi="Times"/>
                <w:bCs/>
                <w:sz w:val="20"/>
                <w:szCs w:val="24"/>
                <w:lang w:val="sv-SE" w:eastAsia="en-US"/>
              </w:rPr>
              <w:t>RMa]</w:t>
            </w:r>
          </w:p>
        </w:tc>
      </w:tr>
      <w:tr w:rsidR="000621C4" w:rsidRPr="000350E1" w14:paraId="0CF9EDFA"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4D45C8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1EDDB11"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UMa, UMi, RMa</w:t>
            </w:r>
          </w:p>
        </w:tc>
      </w:tr>
      <w:tr w:rsidR="000621C4" w:rsidRPr="000350E1" w14:paraId="4AC0B1B1"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2B3847"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Automated guided vehicles (</w:t>
            </w:r>
            <w:proofErr w:type="gramStart"/>
            <w:r w:rsidRPr="000350E1">
              <w:rPr>
                <w:rFonts w:ascii="Times" w:eastAsia="Batang" w:hAnsi="Times"/>
                <w:bCs/>
                <w:sz w:val="20"/>
                <w:szCs w:val="24"/>
                <w:lang w:eastAsia="en-US"/>
              </w:rPr>
              <w:t>e.g.</w:t>
            </w:r>
            <w:proofErr w:type="gramEnd"/>
            <w:r w:rsidRPr="000350E1">
              <w:rPr>
                <w:rFonts w:ascii="Times" w:eastAsia="Batang" w:hAnsi="Times"/>
                <w:bCs/>
                <w:sz w:val="20"/>
                <w:szCs w:val="24"/>
                <w:lang w:eastAsia="en-US"/>
              </w:rPr>
              <w:t xml:space="preserve">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41AFF4A"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w:t>
            </w:r>
          </w:p>
        </w:tc>
      </w:tr>
      <w:tr w:rsidR="000621C4" w:rsidRPr="000350E1" w14:paraId="42576136"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6DBE3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27724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HST</w:t>
            </w:r>
          </w:p>
        </w:tc>
      </w:tr>
    </w:tbl>
    <w:p w14:paraId="2D392B89" w14:textId="77777777" w:rsidR="000621C4" w:rsidRPr="000350E1" w:rsidRDefault="000621C4" w:rsidP="000621C4">
      <w:pPr>
        <w:rPr>
          <w:rFonts w:ascii="Times" w:eastAsia="Batang" w:hAnsi="Times"/>
          <w:sz w:val="20"/>
          <w:szCs w:val="24"/>
          <w:lang w:eastAsia="en-US"/>
        </w:rPr>
      </w:pPr>
    </w:p>
    <w:p w14:paraId="0547F539" w14:textId="77777777" w:rsidR="000621C4" w:rsidRPr="000350E1" w:rsidRDefault="000621C4" w:rsidP="000621C4">
      <w:pPr>
        <w:ind w:left="1134" w:hanging="1134"/>
        <w:rPr>
          <w:rFonts w:ascii="Times" w:eastAsia="Batang" w:hAnsi="Times"/>
          <w:sz w:val="20"/>
          <w:szCs w:val="24"/>
          <w:lang w:eastAsia="en-US"/>
        </w:rPr>
      </w:pPr>
      <w:r w:rsidRPr="000350E1">
        <w:rPr>
          <w:rFonts w:ascii="Times" w:eastAsia="Batang" w:hAnsi="Times"/>
          <w:sz w:val="20"/>
          <w:szCs w:val="24"/>
          <w:highlight w:val="green"/>
          <w:lang w:eastAsia="en-US"/>
        </w:rPr>
        <w:t>Agreement</w:t>
      </w:r>
    </w:p>
    <w:p w14:paraId="34974601" w14:textId="77777777" w:rsidR="000621C4" w:rsidRPr="000350E1" w:rsidRDefault="000621C4" w:rsidP="000621C4">
      <w:pPr>
        <w:rPr>
          <w:rFonts w:ascii="Times" w:eastAsia="Batang" w:hAnsi="Times"/>
          <w:sz w:val="20"/>
          <w:szCs w:val="24"/>
          <w:lang w:eastAsia="en-US"/>
        </w:rPr>
      </w:pPr>
      <w:r w:rsidRPr="000350E1">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2A6553FB" w14:textId="77777777" w:rsidR="000621C4" w:rsidRPr="000350E1" w:rsidRDefault="000621C4" w:rsidP="000621C4">
      <w:pPr>
        <w:ind w:left="1134" w:hanging="1134"/>
        <w:rPr>
          <w:rFonts w:ascii="Times" w:eastAsia="Batang" w:hAnsi="Times"/>
          <w:b/>
          <w:sz w:val="20"/>
          <w:szCs w:val="24"/>
        </w:rPr>
      </w:pPr>
    </w:p>
    <w:p w14:paraId="0C537FD4"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transmitter: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sends out the sensing signal which the sensing service will use in its operation. A sensing transmitter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F66A07">
        <w:rPr>
          <w:rFonts w:ascii="Times" w:eastAsia="Batang" w:hAnsi="Times"/>
          <w:sz w:val="20"/>
          <w:szCs w:val="24"/>
        </w:rPr>
        <w:t xml:space="preserve"> </w:t>
      </w:r>
      <w:r w:rsidRPr="000350E1">
        <w:rPr>
          <w:rFonts w:ascii="Times" w:eastAsia="Batang" w:hAnsi="Times"/>
          <w:sz w:val="20"/>
          <w:szCs w:val="24"/>
        </w:rPr>
        <w:t>as the sensing receiver.</w:t>
      </w:r>
    </w:p>
    <w:p w14:paraId="7A5BB1F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receiver: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receives the sensing signal which the sensing service will use in its operation. A sensing receiver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0508EF">
        <w:rPr>
          <w:rFonts w:ascii="Times" w:eastAsia="Batang" w:hAnsi="Times"/>
          <w:sz w:val="20"/>
          <w:szCs w:val="24"/>
        </w:rPr>
        <w:t xml:space="preserve"> </w:t>
      </w:r>
      <w:r w:rsidRPr="000350E1">
        <w:rPr>
          <w:rFonts w:ascii="Times" w:eastAsia="Batang" w:hAnsi="Times"/>
          <w:sz w:val="20"/>
          <w:szCs w:val="24"/>
        </w:rPr>
        <w:t>as the sensing transmitter.</w:t>
      </w:r>
    </w:p>
    <w:p w14:paraId="2AC75BA6"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target: target that need to be sensed by deriving characteristics of the objects within the environment from the sensing signal.</w:t>
      </w:r>
    </w:p>
    <w:p w14:paraId="3D13C02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Background environment: background (clutter and/or environmental objects) that are not the sensing target(s).</w:t>
      </w:r>
    </w:p>
    <w:p w14:paraId="39BF71A2"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Mono-static sensing: sensing where the sensing transmitter and sensing receiver are co-located in the same TRP or UE.  </w:t>
      </w:r>
    </w:p>
    <w:p w14:paraId="0077290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Bi-static sensing: sensing where the sensing transmitter and sensing receiver are in different TRPs or UEs. </w:t>
      </w:r>
    </w:p>
    <w:p w14:paraId="766E78F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Multi-static sensing: sensing where there are multiple sensing transmitters and/or multiple sensing receivers, for a sensing target.</w:t>
      </w:r>
    </w:p>
    <w:p w14:paraId="072474A1"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signal: Transmissions on the 3GPP radio interface that can be used for sensing purposes.</w:t>
      </w:r>
    </w:p>
    <w:p w14:paraId="1C9B071A" w14:textId="77777777" w:rsidR="000621C4" w:rsidRDefault="000621C4" w:rsidP="000621C4">
      <w:pPr>
        <w:rPr>
          <w:rFonts w:ascii="Times" w:eastAsia="Batang" w:hAnsi="Times"/>
          <w:sz w:val="20"/>
          <w:szCs w:val="24"/>
          <w:lang w:eastAsia="x-none"/>
        </w:rPr>
      </w:pPr>
    </w:p>
    <w:p w14:paraId="51CD9122" w14:textId="347F94DE" w:rsidR="0038364B" w:rsidRPr="00930430" w:rsidRDefault="0038364B" w:rsidP="000621C4">
      <w:pPr>
        <w:rPr>
          <w:rFonts w:ascii="Times" w:eastAsiaTheme="minorEastAsia" w:hAnsi="Times"/>
          <w:b/>
          <w:bCs/>
          <w:sz w:val="22"/>
          <w:szCs w:val="32"/>
          <w:u w:val="single"/>
        </w:rPr>
      </w:pPr>
      <w:r w:rsidRPr="00930430">
        <w:rPr>
          <w:rFonts w:ascii="Times" w:eastAsiaTheme="minorEastAsia" w:hAnsi="Times" w:hint="eastAsia"/>
          <w:b/>
          <w:bCs/>
          <w:sz w:val="22"/>
          <w:szCs w:val="32"/>
          <w:u w:val="single"/>
        </w:rPr>
        <w:t>R</w:t>
      </w:r>
      <w:r w:rsidRPr="00930430">
        <w:rPr>
          <w:rFonts w:ascii="Times" w:eastAsiaTheme="minorEastAsia" w:hAnsi="Times"/>
          <w:b/>
          <w:bCs/>
          <w:sz w:val="22"/>
          <w:szCs w:val="32"/>
          <w:u w:val="single"/>
        </w:rPr>
        <w:t>AN1#116</w:t>
      </w:r>
      <w:r w:rsidR="00930430">
        <w:rPr>
          <w:rFonts w:ascii="Times" w:eastAsiaTheme="minorEastAsia" w:hAnsi="Times"/>
          <w:b/>
          <w:bCs/>
          <w:sz w:val="22"/>
          <w:szCs w:val="32"/>
          <w:u w:val="single"/>
        </w:rPr>
        <w:t>-</w:t>
      </w:r>
      <w:r w:rsidRPr="00930430">
        <w:rPr>
          <w:rFonts w:ascii="Times" w:eastAsiaTheme="minorEastAsia" w:hAnsi="Times"/>
          <w:b/>
          <w:bCs/>
          <w:sz w:val="22"/>
          <w:szCs w:val="32"/>
          <w:u w:val="single"/>
        </w:rPr>
        <w:t>bis</w:t>
      </w:r>
    </w:p>
    <w:p w14:paraId="4C15B44C" w14:textId="77777777" w:rsidR="0038364B" w:rsidRPr="002F77F7" w:rsidRDefault="0038364B" w:rsidP="0038364B">
      <w:pPr>
        <w:rPr>
          <w:rFonts w:ascii="Times" w:eastAsia="Batang" w:hAnsi="Times"/>
          <w:bCs/>
          <w:i/>
          <w:iCs/>
          <w:sz w:val="20"/>
          <w:szCs w:val="24"/>
        </w:rPr>
      </w:pPr>
      <w:r w:rsidRPr="002F77F7">
        <w:rPr>
          <w:rFonts w:ascii="Times" w:eastAsia="Batang" w:hAnsi="Times"/>
          <w:bCs/>
          <w:sz w:val="20"/>
          <w:szCs w:val="24"/>
          <w:highlight w:val="green"/>
          <w:lang w:eastAsia="en-US"/>
        </w:rPr>
        <w:t>Agreement</w:t>
      </w:r>
    </w:p>
    <w:p w14:paraId="77B2A44B" w14:textId="77777777" w:rsidR="0038364B" w:rsidRPr="002F77F7" w:rsidRDefault="0038364B" w:rsidP="0038364B">
      <w:pPr>
        <w:rPr>
          <w:rFonts w:ascii="Times" w:eastAsia="Batang" w:hAnsi="Times"/>
          <w:sz w:val="20"/>
          <w:szCs w:val="24"/>
        </w:rPr>
      </w:pPr>
      <w:r w:rsidRPr="002F77F7">
        <w:rPr>
          <w:rFonts w:ascii="Times" w:eastAsia="Batang" w:hAnsi="Times"/>
          <w:sz w:val="20"/>
          <w:szCs w:val="24"/>
        </w:rPr>
        <w:t>RAN1 agrees the following ISAC terminology with minor modifications as follows:</w:t>
      </w:r>
    </w:p>
    <w:p w14:paraId="1B55C58A" w14:textId="77777777" w:rsidR="0038364B" w:rsidRPr="002F77F7" w:rsidRDefault="0038364B" w:rsidP="0038364B">
      <w:pPr>
        <w:rPr>
          <w:rFonts w:ascii="Times" w:eastAsia="DengXian" w:hAnsi="Times"/>
          <w:b/>
          <w:sz w:val="20"/>
          <w:szCs w:val="24"/>
        </w:rPr>
      </w:pPr>
      <w:r w:rsidRPr="002F77F7">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4487EF03"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transmitter: the TRP or a UE that sends out the sensing signal which the sensing service will use in its operation. A sensing transmitter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receiver.</w:t>
      </w:r>
    </w:p>
    <w:p w14:paraId="2DE9228E"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receiver: the TRP or a UE that receives the sensing signal which the sensing service will use in its operation. A sensing receiver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transmitter.</w:t>
      </w:r>
    </w:p>
    <w:p w14:paraId="63DF5A9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target: target that need to be sensed by deriving characteristics of the objects within the environment from the sensing signal.</w:t>
      </w:r>
    </w:p>
    <w:p w14:paraId="0AA3CEE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Background environment: background (clutter and/or environmental objects) that are not the sensing target(s).</w:t>
      </w:r>
    </w:p>
    <w:p w14:paraId="4945C258"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Mono-static sensing: sensing where a sensing transmitter that transmits a sensing signal and a sensing receiver that receives the sensing signal are co-located in the same TRP or UE.  </w:t>
      </w:r>
    </w:p>
    <w:p w14:paraId="143D93EC"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Bi-static sensing: sensing where a sensing transmitter that transmits a sensing signal and a sensing receiver that receives the sensing signal are not co-located in the same TRP or UE. </w:t>
      </w:r>
    </w:p>
    <w:p w14:paraId="19607212"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Multi-static sensing: sensing where there are multiple sensing transmitters and/or multiple sensing receivers, for a sensing target.</w:t>
      </w:r>
    </w:p>
    <w:p w14:paraId="2404CBE5"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signal: Transmissions on the 3GPP radio interface that can be used for sensing purposes.</w:t>
      </w:r>
    </w:p>
    <w:p w14:paraId="175318DB" w14:textId="77777777" w:rsidR="0038364B" w:rsidRPr="002F77F7" w:rsidRDefault="0038364B" w:rsidP="0038364B">
      <w:pPr>
        <w:rPr>
          <w:rFonts w:ascii="Times" w:eastAsia="Batang" w:hAnsi="Times"/>
          <w:sz w:val="20"/>
          <w:szCs w:val="24"/>
          <w:lang w:eastAsia="x-none"/>
        </w:rPr>
      </w:pPr>
    </w:p>
    <w:p w14:paraId="69ED5037"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502B32D5"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 xml:space="preserve">Any TRP and/or UE location in the corresponding communication scenario can be selected as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 FFS: other possible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w:t>
      </w:r>
    </w:p>
    <w:p w14:paraId="244A01F4" w14:textId="77777777" w:rsidR="0038364B" w:rsidRPr="002F77F7" w:rsidRDefault="0038364B" w:rsidP="0038364B">
      <w:pPr>
        <w:rPr>
          <w:rFonts w:ascii="Times" w:eastAsia="Batang" w:hAnsi="Times"/>
          <w:sz w:val="20"/>
          <w:szCs w:val="24"/>
          <w:lang w:eastAsia="x-none"/>
        </w:rPr>
      </w:pPr>
    </w:p>
    <w:p w14:paraId="4639A8AF"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2D092083"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 xml:space="preserve">The following table can be used by companies to propose values for each sensing </w:t>
      </w:r>
      <w:proofErr w:type="gramStart"/>
      <w:r w:rsidRPr="002F77F7">
        <w:rPr>
          <w:rFonts w:ascii="Times" w:eastAsia="Batang" w:hAnsi="Times"/>
          <w:sz w:val="20"/>
          <w:szCs w:val="24"/>
          <w:lang w:eastAsia="x-none"/>
        </w:rPr>
        <w:t>target</w:t>
      </w:r>
      <w:proofErr w:type="gramEnd"/>
    </w:p>
    <w:p w14:paraId="5230FA62" w14:textId="77777777" w:rsidR="0038364B" w:rsidRPr="002F77F7" w:rsidRDefault="0038364B" w:rsidP="00B0277F">
      <w:pPr>
        <w:numPr>
          <w:ilvl w:val="0"/>
          <w:numId w:val="30"/>
        </w:numPr>
        <w:rPr>
          <w:rFonts w:ascii="Times" w:eastAsia="Batang" w:hAnsi="Times"/>
          <w:sz w:val="20"/>
          <w:szCs w:val="24"/>
          <w:lang w:eastAsia="x-none"/>
        </w:rPr>
      </w:pPr>
      <w:r w:rsidRPr="002F77F7">
        <w:rPr>
          <w:rFonts w:ascii="Times" w:eastAsia="Batang" w:hAnsi="Times"/>
          <w:sz w:val="20"/>
          <w:szCs w:val="24"/>
          <w:lang w:eastAsia="x-none"/>
        </w:rPr>
        <w:t xml:space="preserve">Additional parameters/rows can be added if </w:t>
      </w:r>
      <w:proofErr w:type="gramStart"/>
      <w:r w:rsidRPr="002F77F7">
        <w:rPr>
          <w:rFonts w:ascii="Times" w:eastAsia="Batang" w:hAnsi="Times"/>
          <w:sz w:val="20"/>
          <w:szCs w:val="24"/>
          <w:lang w:eastAsia="x-none"/>
        </w:rPr>
        <w:t>needed</w:t>
      </w:r>
      <w:proofErr w:type="gramEnd"/>
    </w:p>
    <w:p w14:paraId="3C0275AB" w14:textId="77777777" w:rsidR="0038364B" w:rsidRPr="002F77F7" w:rsidRDefault="0038364B" w:rsidP="0038364B">
      <w:pPr>
        <w:jc w:val="center"/>
        <w:rPr>
          <w:rFonts w:eastAsia="DengXian"/>
          <w:lang w:eastAsia="en-US"/>
        </w:rPr>
      </w:pPr>
    </w:p>
    <w:p w14:paraId="4568E275" w14:textId="77777777" w:rsidR="0038364B" w:rsidRPr="002F77F7" w:rsidRDefault="0038364B" w:rsidP="0038364B">
      <w:pPr>
        <w:jc w:val="center"/>
        <w:rPr>
          <w:rFonts w:eastAsia="DengXian"/>
          <w:lang w:eastAsia="en-US"/>
        </w:rPr>
      </w:pPr>
      <w:r w:rsidRPr="002F77F7">
        <w:rPr>
          <w:rFonts w:eastAsia="DengXian"/>
          <w:lang w:eastAsia="en-US"/>
        </w:rPr>
        <w:t xml:space="preserve">Table x. </w:t>
      </w:r>
      <w:bookmarkStart w:id="2" w:name="_Hlk166250064"/>
      <w:r w:rsidRPr="002F77F7">
        <w:rPr>
          <w:rFonts w:eastAsia="DengXian"/>
        </w:rPr>
        <w:t xml:space="preserve">Evaluation parameter template for </w:t>
      </w:r>
      <w:r w:rsidRPr="002F77F7">
        <w:rPr>
          <w:rFonts w:eastAsia="DengXian"/>
          <w:lang w:eastAsia="ko-KR"/>
        </w:rPr>
        <w:t xml:space="preserve">sensing </w:t>
      </w:r>
      <w:r w:rsidRPr="002F77F7">
        <w:rPr>
          <w:rFonts w:eastAsia="DengXian"/>
        </w:rPr>
        <w:t>scenarios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38364B" w:rsidRPr="002F77F7" w14:paraId="5F91E019"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C48B54" w14:textId="77777777" w:rsidR="0038364B" w:rsidRPr="002F77F7" w:rsidRDefault="0038364B" w:rsidP="00216BB9">
            <w:pPr>
              <w:jc w:val="center"/>
              <w:rPr>
                <w:rFonts w:eastAsia="DengXian"/>
                <w:b/>
              </w:rPr>
            </w:pPr>
            <w:r w:rsidRPr="002F77F7">
              <w:rPr>
                <w:rFonts w:eastAsia="DengXian"/>
                <w:b/>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0621F3C7" w14:textId="77777777" w:rsidR="0038364B" w:rsidRPr="002F77F7" w:rsidRDefault="0038364B" w:rsidP="00216BB9">
            <w:pPr>
              <w:keepLines/>
              <w:spacing w:before="40" w:after="40"/>
              <w:jc w:val="center"/>
              <w:rPr>
                <w:rFonts w:eastAsia="SimSun"/>
                <w:b/>
                <w:lang w:eastAsia="x-none"/>
              </w:rPr>
            </w:pPr>
            <w:r w:rsidRPr="002F77F7">
              <w:rPr>
                <w:rFonts w:eastAsia="SimSun"/>
                <w:b/>
                <w:lang w:eastAsia="x-none"/>
              </w:rPr>
              <w:t>Value</w:t>
            </w:r>
          </w:p>
        </w:tc>
      </w:tr>
      <w:tr w:rsidR="0038364B" w:rsidRPr="002F77F7" w14:paraId="7147F7D5"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A4F11DE" w14:textId="77777777" w:rsidR="0038364B" w:rsidRPr="002F77F7" w:rsidRDefault="0038364B" w:rsidP="00216BB9">
            <w:pPr>
              <w:rPr>
                <w:rFonts w:eastAsia="DengXian"/>
                <w:lang w:val="fr-FR" w:eastAsia="en-US"/>
              </w:rPr>
            </w:pPr>
            <w:r w:rsidRPr="002F77F7">
              <w:rPr>
                <w:rFonts w:eastAsia="DengXian"/>
                <w:lang w:val="fr-FR" w:eastAsia="en-US"/>
              </w:rPr>
              <w:lastRenderedPageBreak/>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466D7C57" w14:textId="77777777" w:rsidR="0038364B" w:rsidRPr="002F77F7" w:rsidRDefault="0038364B" w:rsidP="00216BB9">
            <w:pPr>
              <w:keepLines/>
              <w:spacing w:before="40" w:after="40"/>
              <w:rPr>
                <w:rFonts w:eastAsia="SimSun"/>
                <w:iCs/>
                <w:color w:val="000000"/>
                <w:lang w:eastAsia="x-none"/>
              </w:rPr>
            </w:pPr>
          </w:p>
        </w:tc>
      </w:tr>
      <w:tr w:rsidR="0038364B" w:rsidRPr="002F77F7" w14:paraId="6404CF5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FBAB99" w14:textId="77777777" w:rsidR="0038364B" w:rsidRPr="002F77F7" w:rsidRDefault="0038364B" w:rsidP="00216BB9">
            <w:pPr>
              <w:rPr>
                <w:rFonts w:eastAsia="DengXian"/>
                <w:lang w:eastAsia="en-US"/>
              </w:rPr>
            </w:pPr>
            <w:r w:rsidRPr="002F77F7">
              <w:rPr>
                <w:rFonts w:eastAsia="DengXian"/>
                <w:lang w:eastAsia="en-US"/>
              </w:rPr>
              <w:t xml:space="preserve">Sensing transmitters and </w:t>
            </w:r>
            <w:proofErr w:type="gramStart"/>
            <w:r w:rsidRPr="002F77F7">
              <w:rPr>
                <w:rFonts w:eastAsia="DengXian"/>
                <w:lang w:eastAsia="en-US"/>
              </w:rPr>
              <w:t>receivers</w:t>
            </w:r>
            <w:proofErr w:type="gramEnd"/>
            <w:r w:rsidRPr="002F77F7">
              <w:rPr>
                <w:rFonts w:eastAsia="DengXian"/>
                <w:lang w:eastAsia="en-US"/>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01F30B4A" w14:textId="77777777" w:rsidR="0038364B" w:rsidRPr="002F77F7" w:rsidRDefault="0038364B" w:rsidP="00216BB9">
            <w:pPr>
              <w:keepLines/>
              <w:spacing w:before="40" w:after="40"/>
              <w:rPr>
                <w:rFonts w:eastAsia="SimSun"/>
                <w:iCs/>
                <w:lang w:eastAsia="x-none"/>
              </w:rPr>
            </w:pPr>
          </w:p>
        </w:tc>
      </w:tr>
      <w:tr w:rsidR="0038364B" w:rsidRPr="002F77F7" w14:paraId="59B492E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79395C0" w14:textId="77777777" w:rsidR="0038364B" w:rsidRPr="002F77F7" w:rsidRDefault="0038364B" w:rsidP="00216BB9">
            <w:pPr>
              <w:rPr>
                <w:rFonts w:eastAsia="DengXian"/>
                <w:lang w:eastAsia="en-US"/>
              </w:rPr>
            </w:pPr>
            <w:r w:rsidRPr="002F77F7">
              <w:rPr>
                <w:rFonts w:eastAsia="DengXian"/>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63E4C05D" w14:textId="77777777" w:rsidR="0038364B" w:rsidRPr="002F77F7" w:rsidRDefault="0038364B" w:rsidP="00216BB9">
            <w:pPr>
              <w:keepLines/>
              <w:spacing w:before="40" w:after="40"/>
              <w:rPr>
                <w:rFonts w:eastAsia="SimSun"/>
                <w:iCs/>
                <w:lang w:eastAsia="x-none"/>
              </w:rPr>
            </w:pPr>
          </w:p>
        </w:tc>
      </w:tr>
      <w:tr w:rsidR="0038364B" w:rsidRPr="002F77F7" w14:paraId="3A033BF3"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F7500C2" w14:textId="77777777" w:rsidR="0038364B" w:rsidRPr="002F77F7" w:rsidRDefault="0038364B" w:rsidP="00216BB9">
            <w:pPr>
              <w:rPr>
                <w:rFonts w:eastAsia="DengXian"/>
              </w:rPr>
            </w:pPr>
            <w:r w:rsidRPr="002F77F7">
              <w:rPr>
                <w:rFonts w:eastAsia="DengXian"/>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AB05F1" w14:textId="77777777" w:rsidR="0038364B" w:rsidRPr="002F77F7" w:rsidRDefault="0038364B" w:rsidP="00216BB9">
            <w:pPr>
              <w:keepLines/>
              <w:spacing w:before="40" w:after="40"/>
              <w:rPr>
                <w:rFonts w:eastAsia="DengXian"/>
              </w:rPr>
            </w:pPr>
            <w:r w:rsidRPr="002F77F7">
              <w:rPr>
                <w:rFonts w:eastAsia="SimSun"/>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2A0FC4F2" w14:textId="77777777" w:rsidR="0038364B" w:rsidRPr="002F77F7" w:rsidRDefault="0038364B" w:rsidP="00216BB9">
            <w:pPr>
              <w:keepLines/>
              <w:spacing w:before="40" w:after="40"/>
              <w:rPr>
                <w:rFonts w:eastAsia="SimSun"/>
                <w:iCs/>
                <w:lang w:eastAsia="x-none"/>
              </w:rPr>
            </w:pPr>
          </w:p>
        </w:tc>
      </w:tr>
      <w:tr w:rsidR="0038364B" w:rsidRPr="002F77F7" w14:paraId="7AB9E3E2"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91FB06C"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FBFDC3A" w14:textId="77777777" w:rsidR="0038364B" w:rsidRPr="002F77F7" w:rsidRDefault="0038364B" w:rsidP="00216BB9">
            <w:pPr>
              <w:keepLines/>
              <w:spacing w:before="40" w:after="40"/>
              <w:rPr>
                <w:rFonts w:eastAsia="SimSun"/>
                <w:lang w:eastAsia="x-none"/>
              </w:rPr>
            </w:pPr>
            <w:r w:rsidRPr="002F77F7">
              <w:rPr>
                <w:rFonts w:eastAsia="SimSun"/>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3E70715D" w14:textId="77777777" w:rsidR="0038364B" w:rsidRPr="002F77F7" w:rsidRDefault="0038364B" w:rsidP="00216BB9">
            <w:pPr>
              <w:keepLines/>
              <w:spacing w:before="40" w:after="40"/>
              <w:rPr>
                <w:rFonts w:eastAsia="SimSun"/>
                <w:iCs/>
                <w:lang w:eastAsia="x-none"/>
              </w:rPr>
            </w:pPr>
          </w:p>
        </w:tc>
      </w:tr>
      <w:tr w:rsidR="0038364B" w:rsidRPr="002F77F7" w14:paraId="3EE23987"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6852E8"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5416738" w14:textId="77777777" w:rsidR="0038364B" w:rsidRPr="002F77F7" w:rsidRDefault="0038364B" w:rsidP="00216BB9">
            <w:pPr>
              <w:keepLines/>
              <w:spacing w:before="40" w:after="40"/>
              <w:rPr>
                <w:rFonts w:eastAsia="SimSun"/>
                <w:lang w:eastAsia="x-none"/>
              </w:rPr>
            </w:pPr>
            <w:r w:rsidRPr="002F77F7">
              <w:rPr>
                <w:rFonts w:eastAsia="SimSun"/>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921C07D" w14:textId="77777777" w:rsidR="0038364B" w:rsidRPr="002F77F7" w:rsidRDefault="0038364B" w:rsidP="00216BB9">
            <w:pPr>
              <w:keepLines/>
              <w:spacing w:before="40" w:after="40"/>
              <w:rPr>
                <w:rFonts w:eastAsia="SimSun"/>
                <w:iCs/>
                <w:lang w:eastAsia="x-none"/>
              </w:rPr>
            </w:pPr>
          </w:p>
        </w:tc>
      </w:tr>
      <w:tr w:rsidR="0038364B" w:rsidRPr="002F77F7" w14:paraId="3AF1616C"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C5B9C7"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774B094" w14:textId="77777777" w:rsidR="0038364B" w:rsidRPr="002F77F7" w:rsidRDefault="0038364B" w:rsidP="00216BB9">
            <w:pPr>
              <w:keepLines/>
              <w:spacing w:before="40" w:after="40"/>
              <w:rPr>
                <w:rFonts w:eastAsia="DengXian"/>
              </w:rPr>
            </w:pPr>
            <w:r w:rsidRPr="002F77F7">
              <w:rPr>
                <w:rFonts w:eastAsia="SimSun"/>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62A6FAD3" w14:textId="77777777" w:rsidR="0038364B" w:rsidRPr="002F77F7" w:rsidRDefault="0038364B" w:rsidP="00216BB9">
            <w:pPr>
              <w:keepLines/>
              <w:spacing w:before="40" w:after="40"/>
              <w:rPr>
                <w:rFonts w:eastAsia="DengXian"/>
                <w:iCs/>
              </w:rPr>
            </w:pPr>
          </w:p>
        </w:tc>
      </w:tr>
      <w:tr w:rsidR="0038364B" w:rsidRPr="002F77F7" w14:paraId="1F4C407B"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9332DDF"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B73A259" w14:textId="77777777" w:rsidR="0038364B" w:rsidRPr="002F77F7" w:rsidRDefault="0038364B" w:rsidP="00216BB9">
            <w:pPr>
              <w:keepLines/>
              <w:spacing w:before="40" w:after="40"/>
              <w:rPr>
                <w:rFonts w:eastAsia="DengXian"/>
              </w:rPr>
            </w:pPr>
            <w:r w:rsidRPr="002F77F7">
              <w:rPr>
                <w:rFonts w:eastAsia="DengXia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3E27FE1C" w14:textId="77777777" w:rsidR="0038364B" w:rsidRPr="002F77F7" w:rsidRDefault="0038364B" w:rsidP="00216BB9">
            <w:pPr>
              <w:keepLines/>
              <w:spacing w:before="40" w:after="40"/>
              <w:rPr>
                <w:rFonts w:eastAsia="SimSun"/>
                <w:iCs/>
                <w:szCs w:val="21"/>
                <w:lang w:eastAsia="x-none"/>
              </w:rPr>
            </w:pPr>
          </w:p>
        </w:tc>
      </w:tr>
      <w:tr w:rsidR="0038364B" w:rsidRPr="002F77F7" w14:paraId="5D7D9BCD"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4B526D06" w14:textId="77777777" w:rsidR="0038364B" w:rsidRPr="002F77F7" w:rsidRDefault="0038364B" w:rsidP="00216BB9">
            <w:pPr>
              <w:rPr>
                <w:rFonts w:eastAsia="DengXian"/>
              </w:rPr>
            </w:pPr>
            <w:r w:rsidRPr="002F77F7">
              <w:rPr>
                <w:rFonts w:eastAsia="DengXian"/>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42D5DD1" w14:textId="77777777" w:rsidR="0038364B" w:rsidRPr="002F77F7" w:rsidRDefault="0038364B" w:rsidP="00216BB9">
            <w:pPr>
              <w:keepLines/>
              <w:spacing w:before="40" w:after="40"/>
              <w:rPr>
                <w:rFonts w:eastAsia="DengXian"/>
              </w:rPr>
            </w:pPr>
            <w:r w:rsidRPr="002F77F7">
              <w:rPr>
                <w:rFonts w:eastAsia="DengXian"/>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4B74DE36" w14:textId="77777777" w:rsidR="0038364B" w:rsidRPr="002F77F7" w:rsidRDefault="0038364B" w:rsidP="00216BB9">
            <w:pPr>
              <w:keepLines/>
              <w:spacing w:before="40" w:after="40"/>
              <w:rPr>
                <w:rFonts w:eastAsia="SimSun"/>
                <w:iCs/>
                <w:szCs w:val="21"/>
                <w:lang w:eastAsia="x-none"/>
              </w:rPr>
            </w:pPr>
          </w:p>
        </w:tc>
      </w:tr>
      <w:tr w:rsidR="0038364B" w:rsidRPr="002F77F7" w14:paraId="1D5DD39F"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6CEEDAD"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B80D665" w14:textId="77777777" w:rsidR="0038364B" w:rsidRPr="002F77F7" w:rsidRDefault="0038364B" w:rsidP="00216BB9">
            <w:pPr>
              <w:keepLines/>
              <w:spacing w:before="40" w:after="40"/>
              <w:rPr>
                <w:rFonts w:eastAsia="DengXian"/>
              </w:rPr>
            </w:pPr>
            <w:r w:rsidRPr="002F77F7">
              <w:rPr>
                <w:rFonts w:eastAsia="SimSun"/>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58ADC4A5" w14:textId="77777777" w:rsidR="0038364B" w:rsidRPr="002F77F7" w:rsidRDefault="0038364B" w:rsidP="00216BB9">
            <w:pPr>
              <w:keepLines/>
              <w:spacing w:before="40" w:after="40"/>
              <w:rPr>
                <w:rFonts w:eastAsia="SimSun"/>
                <w:iCs/>
                <w:szCs w:val="21"/>
                <w:lang w:eastAsia="x-none"/>
              </w:rPr>
            </w:pPr>
          </w:p>
        </w:tc>
      </w:tr>
      <w:tr w:rsidR="0038364B" w:rsidRPr="002F77F7" w14:paraId="098ACD49"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38C40E5"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6A26BA2" w14:textId="77777777" w:rsidR="0038364B" w:rsidRPr="002F77F7" w:rsidRDefault="0038364B" w:rsidP="00216BB9">
            <w:pPr>
              <w:keepLines/>
              <w:spacing w:before="40" w:after="40"/>
              <w:rPr>
                <w:rFonts w:eastAsia="DengXian"/>
              </w:rPr>
            </w:pPr>
            <w:r w:rsidRPr="002F77F7">
              <w:rPr>
                <w:rFonts w:eastAsia="SimSun"/>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4007E28B" w14:textId="77777777" w:rsidR="0038364B" w:rsidRPr="002F77F7" w:rsidRDefault="0038364B" w:rsidP="00216BB9">
            <w:pPr>
              <w:keepLines/>
              <w:spacing w:before="40" w:after="40"/>
              <w:rPr>
                <w:rFonts w:eastAsia="SimSun"/>
                <w:iCs/>
                <w:szCs w:val="21"/>
                <w:lang w:eastAsia="x-none"/>
              </w:rPr>
            </w:pPr>
          </w:p>
        </w:tc>
      </w:tr>
      <w:tr w:rsidR="0038364B" w:rsidRPr="002F77F7" w14:paraId="3C73FD43"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CF21461"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E04A32E" w14:textId="77777777" w:rsidR="0038364B" w:rsidRPr="002F77F7" w:rsidRDefault="0038364B" w:rsidP="00216BB9">
            <w:pPr>
              <w:keepLines/>
              <w:spacing w:before="40" w:after="40"/>
              <w:rPr>
                <w:rFonts w:eastAsia="DengXian"/>
              </w:rPr>
            </w:pPr>
            <w:r w:rsidRPr="002F77F7">
              <w:rPr>
                <w:rFonts w:eastAsia="SimSun"/>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2F502A9" w14:textId="77777777" w:rsidR="0038364B" w:rsidRPr="002F77F7" w:rsidRDefault="0038364B" w:rsidP="00216BB9">
            <w:pPr>
              <w:keepLines/>
              <w:spacing w:before="40" w:after="40"/>
              <w:rPr>
                <w:rFonts w:eastAsia="SimSun"/>
                <w:iCs/>
                <w:szCs w:val="21"/>
                <w:lang w:eastAsia="x-none"/>
              </w:rPr>
            </w:pPr>
          </w:p>
        </w:tc>
      </w:tr>
      <w:tr w:rsidR="0038364B" w:rsidRPr="002F77F7" w14:paraId="6280E15E"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C7D486" w14:textId="77777777" w:rsidR="0038364B" w:rsidRPr="002F77F7"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30E2B6" w14:textId="77777777" w:rsidR="0038364B" w:rsidRPr="002F77F7" w:rsidRDefault="0038364B" w:rsidP="00216BB9">
            <w:pPr>
              <w:keepLines/>
              <w:spacing w:before="40" w:after="40"/>
              <w:rPr>
                <w:rFonts w:eastAsia="DengXian"/>
              </w:rPr>
            </w:pPr>
            <w:r w:rsidRPr="002F77F7">
              <w:rPr>
                <w:rFonts w:eastAsia="DengXia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2F762547" w14:textId="77777777" w:rsidR="0038364B" w:rsidRPr="002F77F7" w:rsidRDefault="0038364B" w:rsidP="00216BB9">
            <w:pPr>
              <w:keepLines/>
              <w:spacing w:before="40" w:after="40"/>
              <w:rPr>
                <w:rFonts w:eastAsia="SimSun"/>
                <w:iCs/>
                <w:szCs w:val="21"/>
                <w:lang w:eastAsia="x-none"/>
              </w:rPr>
            </w:pPr>
          </w:p>
        </w:tc>
      </w:tr>
      <w:tr w:rsidR="0038364B" w:rsidRPr="002F77F7" w14:paraId="7CE300DF"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552C56B" w14:textId="77777777" w:rsidR="0038364B" w:rsidRPr="002F77F7" w:rsidRDefault="0038364B" w:rsidP="00216BB9">
            <w:pPr>
              <w:rPr>
                <w:rFonts w:eastAsia="DengXian"/>
              </w:rPr>
            </w:pPr>
            <w:r w:rsidRPr="002F77F7">
              <w:rPr>
                <w:rFonts w:eastAsia="DengXian"/>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536C4D6C" w14:textId="77777777" w:rsidR="0038364B" w:rsidRPr="002F77F7" w:rsidRDefault="0038364B" w:rsidP="00216BB9">
            <w:pPr>
              <w:keepLines/>
              <w:spacing w:before="40" w:after="40"/>
              <w:rPr>
                <w:rFonts w:eastAsia="SimSun"/>
                <w:iCs/>
                <w:szCs w:val="21"/>
                <w:lang w:eastAsia="x-none"/>
              </w:rPr>
            </w:pPr>
          </w:p>
        </w:tc>
      </w:tr>
      <w:tr w:rsidR="0038364B" w:rsidRPr="002F77F7" w14:paraId="0524DA79"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A566A5" w14:textId="77777777" w:rsidR="0038364B" w:rsidRPr="002F77F7" w:rsidRDefault="0038364B" w:rsidP="00216BB9">
            <w:pPr>
              <w:rPr>
                <w:rFonts w:eastAsia="DengXian"/>
              </w:rPr>
            </w:pPr>
            <w:r w:rsidRPr="002F77F7">
              <w:rPr>
                <w:rFonts w:eastAsia="DengXian"/>
              </w:rPr>
              <w:t>Minimum 3D distances between pairs of Tx/Rx/sensing target</w:t>
            </w:r>
            <w:proofErr w:type="gramStart"/>
            <w:r w:rsidRPr="002F77F7">
              <w:rPr>
                <w:rFonts w:eastAsia="DengXian"/>
              </w:rPr>
              <w:t>/[</w:t>
            </w:r>
            <w:proofErr w:type="gramEnd"/>
            <w:r w:rsidRPr="002F77F7">
              <w:rPr>
                <w:rFonts w:eastAsia="DengXian"/>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035F96B2" w14:textId="77777777" w:rsidR="0038364B" w:rsidRPr="002F77F7" w:rsidRDefault="0038364B" w:rsidP="00216BB9">
            <w:pPr>
              <w:keepLines/>
              <w:spacing w:before="40" w:after="40"/>
              <w:rPr>
                <w:rFonts w:eastAsia="SimSun"/>
                <w:iCs/>
                <w:szCs w:val="21"/>
                <w:lang w:eastAsia="x-none"/>
              </w:rPr>
            </w:pPr>
          </w:p>
        </w:tc>
      </w:tr>
    </w:tbl>
    <w:p w14:paraId="061B8526" w14:textId="77777777" w:rsidR="00DA7FB2" w:rsidRDefault="00DA7FB2">
      <w:pPr>
        <w:rPr>
          <w:rFonts w:ascii="Times" w:eastAsia="ＭＳ 明朝" w:hAnsi="Times"/>
          <w:sz w:val="20"/>
          <w:lang w:val="en-US"/>
        </w:rPr>
      </w:pPr>
    </w:p>
    <w:sectPr w:rsidR="00DA7FB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1A1F7" w14:textId="77777777" w:rsidR="00102859" w:rsidRDefault="00102859">
      <w:r>
        <w:separator/>
      </w:r>
    </w:p>
  </w:endnote>
  <w:endnote w:type="continuationSeparator" w:id="0">
    <w:p w14:paraId="05600BB3" w14:textId="77777777" w:rsidR="00102859" w:rsidRDefault="00102859">
      <w:r>
        <w:continuationSeparator/>
      </w:r>
    </w:p>
  </w:endnote>
  <w:endnote w:type="continuationNotice" w:id="1">
    <w:p w14:paraId="2DCD41AE" w14:textId="77777777" w:rsidR="00102859" w:rsidRDefault="00102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C903" w14:textId="77777777" w:rsidR="00102859" w:rsidRDefault="00102859">
      <w:r>
        <w:separator/>
      </w:r>
    </w:p>
  </w:footnote>
  <w:footnote w:type="continuationSeparator" w:id="0">
    <w:p w14:paraId="3391689E" w14:textId="77777777" w:rsidR="00102859" w:rsidRDefault="00102859">
      <w:r>
        <w:continuationSeparator/>
      </w:r>
    </w:p>
  </w:footnote>
  <w:footnote w:type="continuationNotice" w:id="1">
    <w:p w14:paraId="4FCE060F" w14:textId="77777777" w:rsidR="00102859" w:rsidRDefault="001028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23F1CC5"/>
    <w:multiLevelType w:val="multilevel"/>
    <w:tmpl w:val="0EAACF1C"/>
    <w:lvl w:ilvl="0">
      <w:start w:val="1"/>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5"/>
  </w:num>
  <w:num w:numId="3" w16cid:durableId="807017590">
    <w:abstractNumId w:val="10"/>
  </w:num>
  <w:num w:numId="4" w16cid:durableId="180822323">
    <w:abstractNumId w:val="29"/>
  </w:num>
  <w:num w:numId="5" w16cid:durableId="1653100390">
    <w:abstractNumId w:val="22"/>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0"/>
  </w:num>
  <w:num w:numId="9" w16cid:durableId="571163063">
    <w:abstractNumId w:val="19"/>
  </w:num>
  <w:num w:numId="10" w16cid:durableId="1065563355">
    <w:abstractNumId w:val="28"/>
  </w:num>
  <w:num w:numId="11" w16cid:durableId="715664859">
    <w:abstractNumId w:val="14"/>
    <w:lvlOverride w:ilvl="0">
      <w:startOverride w:val="1"/>
    </w:lvlOverride>
  </w:num>
  <w:num w:numId="12" w16cid:durableId="378092163">
    <w:abstractNumId w:val="24"/>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27"/>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1"/>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1"/>
  </w:num>
  <w:num w:numId="23" w16cid:durableId="167715201">
    <w:abstractNumId w:val="7"/>
  </w:num>
  <w:num w:numId="24" w16cid:durableId="2064668069">
    <w:abstractNumId w:val="5"/>
  </w:num>
  <w:num w:numId="25" w16cid:durableId="370422210">
    <w:abstractNumId w:val="23"/>
  </w:num>
  <w:num w:numId="26" w16cid:durableId="230041419">
    <w:abstractNumId w:val="6"/>
  </w:num>
  <w:num w:numId="27" w16cid:durableId="881789893">
    <w:abstractNumId w:val="13"/>
  </w:num>
  <w:num w:numId="28" w16cid:durableId="249041955">
    <w:abstractNumId w:val="4"/>
  </w:num>
  <w:num w:numId="29" w16cid:durableId="6738728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686531">
    <w:abstractNumId w:val="12"/>
  </w:num>
  <w:num w:numId="31" w16cid:durableId="89091772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21"/>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B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832"/>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B6"/>
    <w:rsid w:val="000501EB"/>
    <w:rsid w:val="000503D2"/>
    <w:rsid w:val="00050591"/>
    <w:rsid w:val="000507A0"/>
    <w:rsid w:val="000507E8"/>
    <w:rsid w:val="00050AA6"/>
    <w:rsid w:val="00050BAA"/>
    <w:rsid w:val="00050CE9"/>
    <w:rsid w:val="00050DA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1C4"/>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194"/>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1580"/>
    <w:rsid w:val="000D1DB1"/>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4D9"/>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1EB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DD0"/>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859"/>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1EB3"/>
    <w:rsid w:val="001120E4"/>
    <w:rsid w:val="00112138"/>
    <w:rsid w:val="0011220C"/>
    <w:rsid w:val="001122B9"/>
    <w:rsid w:val="00112926"/>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6FA1"/>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9F"/>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A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C3"/>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76C"/>
    <w:rsid w:val="00196898"/>
    <w:rsid w:val="00196C83"/>
    <w:rsid w:val="00196CBA"/>
    <w:rsid w:val="00196E1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3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DDD"/>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0ED9"/>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16"/>
    <w:rsid w:val="00204DB2"/>
    <w:rsid w:val="00204DBA"/>
    <w:rsid w:val="00204E52"/>
    <w:rsid w:val="002052B9"/>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7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70E"/>
    <w:rsid w:val="00277862"/>
    <w:rsid w:val="00277DB3"/>
    <w:rsid w:val="00280168"/>
    <w:rsid w:val="00280412"/>
    <w:rsid w:val="0028043D"/>
    <w:rsid w:val="002804E1"/>
    <w:rsid w:val="00280600"/>
    <w:rsid w:val="002808E2"/>
    <w:rsid w:val="002808E6"/>
    <w:rsid w:val="002809EC"/>
    <w:rsid w:val="00280C97"/>
    <w:rsid w:val="00280E95"/>
    <w:rsid w:val="0028122E"/>
    <w:rsid w:val="002812D3"/>
    <w:rsid w:val="002813B0"/>
    <w:rsid w:val="00281622"/>
    <w:rsid w:val="00281FDC"/>
    <w:rsid w:val="002822E8"/>
    <w:rsid w:val="002824AA"/>
    <w:rsid w:val="00282519"/>
    <w:rsid w:val="002828FB"/>
    <w:rsid w:val="00282932"/>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5B1"/>
    <w:rsid w:val="002A25C9"/>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B7F"/>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CEF"/>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9F3"/>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176"/>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7C"/>
    <w:rsid w:val="002F63DA"/>
    <w:rsid w:val="002F65D7"/>
    <w:rsid w:val="002F66D3"/>
    <w:rsid w:val="002F66E4"/>
    <w:rsid w:val="002F677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8B3"/>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A5"/>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65"/>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C69"/>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4B"/>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5C78"/>
    <w:rsid w:val="00386062"/>
    <w:rsid w:val="003860AA"/>
    <w:rsid w:val="00386457"/>
    <w:rsid w:val="003866F9"/>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226"/>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EA"/>
    <w:rsid w:val="003A620B"/>
    <w:rsid w:val="003A62C5"/>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07"/>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9D8"/>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CF3"/>
    <w:rsid w:val="003D4D4E"/>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5DBD"/>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D24"/>
    <w:rsid w:val="00406E5C"/>
    <w:rsid w:val="00407174"/>
    <w:rsid w:val="00407198"/>
    <w:rsid w:val="004072C4"/>
    <w:rsid w:val="00407364"/>
    <w:rsid w:val="00407394"/>
    <w:rsid w:val="0040762B"/>
    <w:rsid w:val="004078D0"/>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543"/>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4E"/>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56"/>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838"/>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684"/>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98A"/>
    <w:rsid w:val="004779C5"/>
    <w:rsid w:val="00477C6A"/>
    <w:rsid w:val="00477FDC"/>
    <w:rsid w:val="0048038C"/>
    <w:rsid w:val="00480506"/>
    <w:rsid w:val="00480650"/>
    <w:rsid w:val="00480726"/>
    <w:rsid w:val="00480795"/>
    <w:rsid w:val="00480953"/>
    <w:rsid w:val="00480A00"/>
    <w:rsid w:val="00480B23"/>
    <w:rsid w:val="00480B32"/>
    <w:rsid w:val="00481562"/>
    <w:rsid w:val="0048171F"/>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EC0"/>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19F"/>
    <w:rsid w:val="004B0294"/>
    <w:rsid w:val="004B0617"/>
    <w:rsid w:val="004B067B"/>
    <w:rsid w:val="004B082D"/>
    <w:rsid w:val="004B100A"/>
    <w:rsid w:val="004B101C"/>
    <w:rsid w:val="004B108C"/>
    <w:rsid w:val="004B1525"/>
    <w:rsid w:val="004B1A47"/>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3EC"/>
    <w:rsid w:val="004B7791"/>
    <w:rsid w:val="004B7922"/>
    <w:rsid w:val="004B7B0D"/>
    <w:rsid w:val="004B7BE5"/>
    <w:rsid w:val="004B7BFF"/>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90E"/>
    <w:rsid w:val="004C1B07"/>
    <w:rsid w:val="004C1D9A"/>
    <w:rsid w:val="004C1E30"/>
    <w:rsid w:val="004C1F24"/>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422"/>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7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62"/>
    <w:rsid w:val="00500961"/>
    <w:rsid w:val="00500EB0"/>
    <w:rsid w:val="00500F4A"/>
    <w:rsid w:val="0050165E"/>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5FD9"/>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BCB"/>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215"/>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CD"/>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702"/>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C4"/>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D13"/>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23A"/>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597"/>
    <w:rsid w:val="005B695E"/>
    <w:rsid w:val="005B69BE"/>
    <w:rsid w:val="005B6CB2"/>
    <w:rsid w:val="005B6CF7"/>
    <w:rsid w:val="005B764F"/>
    <w:rsid w:val="005B76B4"/>
    <w:rsid w:val="005B77D6"/>
    <w:rsid w:val="005B7BAA"/>
    <w:rsid w:val="005B7C8F"/>
    <w:rsid w:val="005C042F"/>
    <w:rsid w:val="005C0439"/>
    <w:rsid w:val="005C0440"/>
    <w:rsid w:val="005C087D"/>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CF"/>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8FB"/>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663"/>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4E43"/>
    <w:rsid w:val="006050B8"/>
    <w:rsid w:val="006051E2"/>
    <w:rsid w:val="00605493"/>
    <w:rsid w:val="006055B2"/>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8C"/>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2DE"/>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FD"/>
    <w:rsid w:val="00683291"/>
    <w:rsid w:val="00683424"/>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2D2"/>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7C1"/>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B3"/>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6E4"/>
    <w:rsid w:val="006A480F"/>
    <w:rsid w:val="006A4A93"/>
    <w:rsid w:val="006A4ADA"/>
    <w:rsid w:val="006A4B24"/>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9BC"/>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A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2B4"/>
    <w:rsid w:val="00734395"/>
    <w:rsid w:val="00734753"/>
    <w:rsid w:val="00734A5A"/>
    <w:rsid w:val="00734B26"/>
    <w:rsid w:val="00734D12"/>
    <w:rsid w:val="0073516F"/>
    <w:rsid w:val="0073529E"/>
    <w:rsid w:val="007352C7"/>
    <w:rsid w:val="007353C9"/>
    <w:rsid w:val="00735E69"/>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76E"/>
    <w:rsid w:val="007508B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2E"/>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B4D"/>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83C"/>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92B"/>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CAD"/>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178"/>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1AA"/>
    <w:rsid w:val="007E622A"/>
    <w:rsid w:val="007E6477"/>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4BA"/>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46"/>
    <w:rsid w:val="00813FD7"/>
    <w:rsid w:val="008142BA"/>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2E"/>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40D"/>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5D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49D"/>
    <w:rsid w:val="00863752"/>
    <w:rsid w:val="00863949"/>
    <w:rsid w:val="00863D05"/>
    <w:rsid w:val="00863EB2"/>
    <w:rsid w:val="0086401E"/>
    <w:rsid w:val="00864043"/>
    <w:rsid w:val="008641BD"/>
    <w:rsid w:val="00864420"/>
    <w:rsid w:val="00864729"/>
    <w:rsid w:val="00864B0D"/>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AD4"/>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250"/>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A53"/>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B48"/>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6B"/>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4FC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30"/>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5EA3"/>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202"/>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B87"/>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57AFD"/>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783"/>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65"/>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F57"/>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02"/>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A2"/>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813"/>
    <w:rsid w:val="009D5E58"/>
    <w:rsid w:val="009D5ED5"/>
    <w:rsid w:val="009D5F8A"/>
    <w:rsid w:val="009D651C"/>
    <w:rsid w:val="009D65B9"/>
    <w:rsid w:val="009D6820"/>
    <w:rsid w:val="009D68B3"/>
    <w:rsid w:val="009D68C7"/>
    <w:rsid w:val="009D6914"/>
    <w:rsid w:val="009D6B91"/>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2FE"/>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8E"/>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FC"/>
    <w:rsid w:val="009F686C"/>
    <w:rsid w:val="009F6B30"/>
    <w:rsid w:val="009F6CA4"/>
    <w:rsid w:val="009F77F0"/>
    <w:rsid w:val="009F7D5A"/>
    <w:rsid w:val="009F7DD7"/>
    <w:rsid w:val="009F7E78"/>
    <w:rsid w:val="00A0032F"/>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BC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5FF3"/>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6EF1"/>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09"/>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3DE"/>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853"/>
    <w:rsid w:val="00A82A01"/>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2B"/>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B46"/>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2"/>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77F"/>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463"/>
    <w:rsid w:val="00B2569C"/>
    <w:rsid w:val="00B25738"/>
    <w:rsid w:val="00B25782"/>
    <w:rsid w:val="00B258D2"/>
    <w:rsid w:val="00B258F9"/>
    <w:rsid w:val="00B25C34"/>
    <w:rsid w:val="00B261FE"/>
    <w:rsid w:val="00B264E1"/>
    <w:rsid w:val="00B265A1"/>
    <w:rsid w:val="00B26C3C"/>
    <w:rsid w:val="00B26DEB"/>
    <w:rsid w:val="00B27497"/>
    <w:rsid w:val="00B27542"/>
    <w:rsid w:val="00B276AD"/>
    <w:rsid w:val="00B276C8"/>
    <w:rsid w:val="00B2771B"/>
    <w:rsid w:val="00B277F6"/>
    <w:rsid w:val="00B2797C"/>
    <w:rsid w:val="00B27B7C"/>
    <w:rsid w:val="00B27EF3"/>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E3C"/>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CEB"/>
    <w:rsid w:val="00B63E0F"/>
    <w:rsid w:val="00B63F25"/>
    <w:rsid w:val="00B643C1"/>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AFD"/>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77E13"/>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1A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A2"/>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4F59"/>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A9A"/>
    <w:rsid w:val="00B96B2C"/>
    <w:rsid w:val="00B96DA0"/>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877"/>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3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624A"/>
    <w:rsid w:val="00BB6428"/>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1F52"/>
    <w:rsid w:val="00BC20C3"/>
    <w:rsid w:val="00BC292B"/>
    <w:rsid w:val="00BC2EE7"/>
    <w:rsid w:val="00BC2F15"/>
    <w:rsid w:val="00BC30B7"/>
    <w:rsid w:val="00BC3544"/>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E81"/>
    <w:rsid w:val="00BD3F08"/>
    <w:rsid w:val="00BD401D"/>
    <w:rsid w:val="00BD4217"/>
    <w:rsid w:val="00BD472E"/>
    <w:rsid w:val="00BD4F70"/>
    <w:rsid w:val="00BD5042"/>
    <w:rsid w:val="00BD57F0"/>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D2"/>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03"/>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1E"/>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15"/>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CBF"/>
    <w:rsid w:val="00C50EA6"/>
    <w:rsid w:val="00C50FE2"/>
    <w:rsid w:val="00C5107F"/>
    <w:rsid w:val="00C5120C"/>
    <w:rsid w:val="00C512F0"/>
    <w:rsid w:val="00C51370"/>
    <w:rsid w:val="00C51499"/>
    <w:rsid w:val="00C514A3"/>
    <w:rsid w:val="00C517C8"/>
    <w:rsid w:val="00C51803"/>
    <w:rsid w:val="00C518B6"/>
    <w:rsid w:val="00C51925"/>
    <w:rsid w:val="00C51AD7"/>
    <w:rsid w:val="00C51BAE"/>
    <w:rsid w:val="00C51D72"/>
    <w:rsid w:val="00C51FF0"/>
    <w:rsid w:val="00C521EB"/>
    <w:rsid w:val="00C5225A"/>
    <w:rsid w:val="00C523AD"/>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39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2FCB"/>
    <w:rsid w:val="00C63101"/>
    <w:rsid w:val="00C63479"/>
    <w:rsid w:val="00C63744"/>
    <w:rsid w:val="00C63CE2"/>
    <w:rsid w:val="00C640CA"/>
    <w:rsid w:val="00C64287"/>
    <w:rsid w:val="00C6454B"/>
    <w:rsid w:val="00C645E6"/>
    <w:rsid w:val="00C6482F"/>
    <w:rsid w:val="00C64D81"/>
    <w:rsid w:val="00C64F30"/>
    <w:rsid w:val="00C64F3C"/>
    <w:rsid w:val="00C6505D"/>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279"/>
    <w:rsid w:val="00C677B0"/>
    <w:rsid w:val="00C67897"/>
    <w:rsid w:val="00C67A1C"/>
    <w:rsid w:val="00C67AE1"/>
    <w:rsid w:val="00C67BCE"/>
    <w:rsid w:val="00C67CB1"/>
    <w:rsid w:val="00C67EE4"/>
    <w:rsid w:val="00C70BCB"/>
    <w:rsid w:val="00C710DD"/>
    <w:rsid w:val="00C71516"/>
    <w:rsid w:val="00C71DE8"/>
    <w:rsid w:val="00C7215A"/>
    <w:rsid w:val="00C724F4"/>
    <w:rsid w:val="00C727DD"/>
    <w:rsid w:val="00C729FE"/>
    <w:rsid w:val="00C72B13"/>
    <w:rsid w:val="00C72B29"/>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37"/>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4A"/>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889"/>
    <w:rsid w:val="00CC2913"/>
    <w:rsid w:val="00CC29E6"/>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0C0"/>
    <w:rsid w:val="00CD3455"/>
    <w:rsid w:val="00CD351B"/>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2A9"/>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6CF"/>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D5C"/>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6A"/>
    <w:rsid w:val="00D469B5"/>
    <w:rsid w:val="00D46A07"/>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88A"/>
    <w:rsid w:val="00D56980"/>
    <w:rsid w:val="00D56C5A"/>
    <w:rsid w:val="00D56E4E"/>
    <w:rsid w:val="00D56F0A"/>
    <w:rsid w:val="00D57B90"/>
    <w:rsid w:val="00D57DC7"/>
    <w:rsid w:val="00D57E2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48E"/>
    <w:rsid w:val="00DA6581"/>
    <w:rsid w:val="00DA6B41"/>
    <w:rsid w:val="00DA713C"/>
    <w:rsid w:val="00DA72F7"/>
    <w:rsid w:val="00DA78B2"/>
    <w:rsid w:val="00DA78E3"/>
    <w:rsid w:val="00DA7AEE"/>
    <w:rsid w:val="00DA7DB4"/>
    <w:rsid w:val="00DA7FB2"/>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D4A"/>
    <w:rsid w:val="00DE08E8"/>
    <w:rsid w:val="00DE0973"/>
    <w:rsid w:val="00DE0B47"/>
    <w:rsid w:val="00DE0C16"/>
    <w:rsid w:val="00DE11BC"/>
    <w:rsid w:val="00DE1245"/>
    <w:rsid w:val="00DE1266"/>
    <w:rsid w:val="00DE1822"/>
    <w:rsid w:val="00DE18BB"/>
    <w:rsid w:val="00DE19A1"/>
    <w:rsid w:val="00DE1A02"/>
    <w:rsid w:val="00DE1F80"/>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901"/>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9C2"/>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E00"/>
    <w:rsid w:val="00E16F98"/>
    <w:rsid w:val="00E17034"/>
    <w:rsid w:val="00E171FC"/>
    <w:rsid w:val="00E172ED"/>
    <w:rsid w:val="00E17325"/>
    <w:rsid w:val="00E17585"/>
    <w:rsid w:val="00E17977"/>
    <w:rsid w:val="00E17B1D"/>
    <w:rsid w:val="00E17B6D"/>
    <w:rsid w:val="00E17BA4"/>
    <w:rsid w:val="00E17CD5"/>
    <w:rsid w:val="00E17E1C"/>
    <w:rsid w:val="00E2002D"/>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083"/>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DC7"/>
    <w:rsid w:val="00E50E61"/>
    <w:rsid w:val="00E5127A"/>
    <w:rsid w:val="00E514DC"/>
    <w:rsid w:val="00E51945"/>
    <w:rsid w:val="00E51954"/>
    <w:rsid w:val="00E51A48"/>
    <w:rsid w:val="00E51B37"/>
    <w:rsid w:val="00E51CC6"/>
    <w:rsid w:val="00E52014"/>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53F"/>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180"/>
    <w:rsid w:val="00E662D7"/>
    <w:rsid w:val="00E662DD"/>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C5"/>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90"/>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5A"/>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196"/>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D4"/>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2EA7"/>
    <w:rsid w:val="00F334B3"/>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5A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627"/>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5D"/>
    <w:rsid w:val="00F6739D"/>
    <w:rsid w:val="00F673AA"/>
    <w:rsid w:val="00F677A7"/>
    <w:rsid w:val="00F677A9"/>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515"/>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04"/>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9BF"/>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78"/>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1783</Words>
  <Characters>10156</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5</cp:revision>
  <cp:lastPrinted>2017-08-09T04:40:00Z</cp:lastPrinted>
  <dcterms:created xsi:type="dcterms:W3CDTF">2024-05-10T10:30:00Z</dcterms:created>
  <dcterms:modified xsi:type="dcterms:W3CDTF">2024-05-10T11:15:00Z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